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A3A" w:rsidRDefault="00573A3A" w:rsidP="004A7D9E"/>
    <w:p w:rsidR="00573A3A" w:rsidRDefault="00BD6372" w:rsidP="00E67AAA">
      <w:pPr>
        <w:jc w:val="center"/>
      </w:pPr>
      <w:bookmarkStart w:id="0" w:name="_GoBack"/>
      <w:bookmarkEnd w:id="0"/>
      <w:r>
        <w:rPr>
          <w:noProof/>
          <w:lang w:val="fr-FR" w:eastAsia="fr-FR"/>
        </w:rPr>
        <w:drawing>
          <wp:inline distT="0" distB="0" distL="0" distR="0">
            <wp:extent cx="6002655" cy="4462145"/>
            <wp:effectExtent l="19050" t="0" r="0" b="0"/>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002655" cy="4462145"/>
                    </a:xfrm>
                    <a:prstGeom prst="rect">
                      <a:avLst/>
                    </a:prstGeom>
                    <a:noFill/>
                    <a:ln w="9525">
                      <a:noFill/>
                      <a:miter lim="800000"/>
                      <a:headEnd/>
                      <a:tailEnd/>
                    </a:ln>
                  </pic:spPr>
                </pic:pic>
              </a:graphicData>
            </a:graphic>
          </wp:inline>
        </w:drawing>
      </w:r>
    </w:p>
    <w:p w:rsidR="004A7D9E" w:rsidRPr="003325DF" w:rsidRDefault="00440794" w:rsidP="00E67AAA">
      <w:pPr>
        <w:spacing w:before="240"/>
        <w:rPr>
          <w:rFonts w:asciiTheme="minorHAnsi" w:hAnsiTheme="minorHAnsi"/>
          <w:b/>
          <w:color w:val="00B0F0"/>
          <w:sz w:val="32"/>
          <w:szCs w:val="20"/>
          <w:lang w:val="fr-FR"/>
        </w:rPr>
      </w:pPr>
      <w:r w:rsidRPr="003325DF">
        <w:rPr>
          <w:rFonts w:asciiTheme="minorHAnsi" w:hAnsiTheme="minorHAnsi"/>
          <w:b/>
          <w:color w:val="00B0F0"/>
          <w:sz w:val="32"/>
          <w:szCs w:val="20"/>
          <w:lang w:val="fr-FR"/>
        </w:rPr>
        <w:t>Vue d’ensemble</w:t>
      </w:r>
      <w:r w:rsidR="004A7D9E" w:rsidRPr="003325DF">
        <w:rPr>
          <w:rFonts w:asciiTheme="minorHAnsi" w:hAnsiTheme="minorHAnsi"/>
          <w:b/>
          <w:color w:val="00B0F0"/>
          <w:sz w:val="32"/>
          <w:szCs w:val="20"/>
          <w:lang w:val="fr-FR"/>
        </w:rPr>
        <w:t xml:space="preserve"> </w:t>
      </w:r>
    </w:p>
    <w:p w:rsidR="004A7D9E" w:rsidRPr="003325DF" w:rsidRDefault="004A7D9E" w:rsidP="004A7D9E">
      <w:pPr>
        <w:rPr>
          <w:rFonts w:asciiTheme="minorHAnsi" w:hAnsiTheme="minorHAnsi"/>
          <w:b/>
          <w:sz w:val="32"/>
          <w:szCs w:val="20"/>
          <w:lang w:val="fr-FR"/>
        </w:rPr>
      </w:pPr>
    </w:p>
    <w:p w:rsidR="004A7D9E" w:rsidRPr="003325DF" w:rsidRDefault="005F19EE" w:rsidP="000142B7">
      <w:pPr>
        <w:pStyle w:val="Paragraphedeliste"/>
        <w:numPr>
          <w:ilvl w:val="0"/>
          <w:numId w:val="29"/>
        </w:numPr>
        <w:spacing w:line="276" w:lineRule="auto"/>
        <w:jc w:val="both"/>
        <w:rPr>
          <w:rFonts w:asciiTheme="minorHAnsi" w:hAnsiTheme="minorHAnsi"/>
          <w:lang w:val="fr-FR"/>
        </w:rPr>
      </w:pPr>
      <w:r w:rsidRPr="003325DF">
        <w:rPr>
          <w:rFonts w:asciiTheme="minorHAnsi" w:hAnsiTheme="minorHAnsi"/>
          <w:lang w:val="fr-FR"/>
        </w:rPr>
        <w:t>Les gouvernements de l'UE travaillent ensemble pour accélérer le déploiement d</w:t>
      </w:r>
      <w:r w:rsidR="007C2E80" w:rsidRPr="003325DF">
        <w:rPr>
          <w:rFonts w:asciiTheme="minorHAnsi" w:hAnsiTheme="minorHAnsi"/>
          <w:lang w:val="fr-FR"/>
        </w:rPr>
        <w:t>e la RNT (DAB</w:t>
      </w:r>
      <w:r w:rsidR="00D95C1E">
        <w:rPr>
          <w:rFonts w:asciiTheme="minorHAnsi" w:hAnsiTheme="minorHAnsi"/>
          <w:lang w:val="fr-FR"/>
        </w:rPr>
        <w:t>/DAB+</w:t>
      </w:r>
      <w:r w:rsidR="007C2E80" w:rsidRPr="003325DF">
        <w:rPr>
          <w:rFonts w:asciiTheme="minorHAnsi" w:hAnsiTheme="minorHAnsi"/>
          <w:lang w:val="fr-FR"/>
        </w:rPr>
        <w:t>)</w:t>
      </w:r>
      <w:r w:rsidRPr="003325DF">
        <w:rPr>
          <w:rFonts w:asciiTheme="minorHAnsi" w:hAnsiTheme="minorHAnsi"/>
          <w:lang w:val="fr-FR"/>
        </w:rPr>
        <w:t xml:space="preserve"> en Europe, </w:t>
      </w:r>
      <w:r w:rsidR="00D95C1E">
        <w:rPr>
          <w:rFonts w:asciiTheme="minorHAnsi" w:hAnsiTheme="minorHAnsi"/>
          <w:lang w:val="fr-FR"/>
        </w:rPr>
        <w:t xml:space="preserve">en </w:t>
      </w:r>
      <w:r w:rsidRPr="003325DF">
        <w:rPr>
          <w:rFonts w:asciiTheme="minorHAnsi" w:hAnsiTheme="minorHAnsi"/>
          <w:lang w:val="fr-FR"/>
        </w:rPr>
        <w:t>renforçant les liens transfrontaliers pour développer un consensus européen sur l'avenir numérique de la radio</w:t>
      </w:r>
      <w:r w:rsidR="00D95C1E">
        <w:rPr>
          <w:rFonts w:asciiTheme="minorHAnsi" w:hAnsiTheme="minorHAnsi"/>
          <w:lang w:val="fr-FR"/>
        </w:rPr>
        <w:t>diffusion</w:t>
      </w:r>
    </w:p>
    <w:p w:rsidR="004A7D9E" w:rsidRPr="003325DF" w:rsidRDefault="005F19EE" w:rsidP="000142B7">
      <w:pPr>
        <w:pStyle w:val="Paragraphedeliste"/>
        <w:numPr>
          <w:ilvl w:val="0"/>
          <w:numId w:val="29"/>
        </w:numPr>
        <w:spacing w:line="276" w:lineRule="auto"/>
        <w:jc w:val="both"/>
        <w:rPr>
          <w:rFonts w:asciiTheme="minorHAnsi" w:hAnsiTheme="minorHAnsi"/>
          <w:lang w:val="fr-FR"/>
        </w:rPr>
      </w:pPr>
      <w:r w:rsidRPr="00EC4F3C">
        <w:rPr>
          <w:rFonts w:asciiTheme="minorHAnsi" w:hAnsiTheme="minorHAnsi"/>
          <w:lang w:val="fr-FR"/>
        </w:rPr>
        <w:t xml:space="preserve">La Norvège est le premier pays à avoir </w:t>
      </w:r>
      <w:r w:rsidR="00B86955">
        <w:rPr>
          <w:rFonts w:asciiTheme="minorHAnsi" w:hAnsiTheme="minorHAnsi"/>
          <w:lang w:val="fr-FR"/>
        </w:rPr>
        <w:t>actionné un processus de</w:t>
      </w:r>
      <w:r w:rsidRPr="00EC4F3C">
        <w:rPr>
          <w:rFonts w:asciiTheme="minorHAnsi" w:hAnsiTheme="minorHAnsi"/>
          <w:lang w:val="fr-FR"/>
        </w:rPr>
        <w:t xml:space="preserve"> « DSO » (</w:t>
      </w:r>
      <w:r w:rsidR="00B86955">
        <w:rPr>
          <w:rFonts w:asciiTheme="minorHAnsi" w:hAnsiTheme="minorHAnsi"/>
          <w:lang w:val="fr-FR"/>
        </w:rPr>
        <w:t>qui s</w:t>
      </w:r>
      <w:r w:rsidR="00BD6372">
        <w:rPr>
          <w:rFonts w:asciiTheme="minorHAnsi" w:hAnsiTheme="minorHAnsi"/>
          <w:lang w:val="fr-FR"/>
        </w:rPr>
        <w:t>era finalisé fin</w:t>
      </w:r>
      <w:r w:rsidR="00B86955">
        <w:rPr>
          <w:rFonts w:asciiTheme="minorHAnsi" w:hAnsiTheme="minorHAnsi"/>
          <w:lang w:val="fr-FR"/>
        </w:rPr>
        <w:t xml:space="preserve"> </w:t>
      </w:r>
      <w:r w:rsidRPr="00EC4F3C">
        <w:rPr>
          <w:rFonts w:asciiTheme="minorHAnsi" w:hAnsiTheme="minorHAnsi"/>
          <w:lang w:val="fr-FR"/>
        </w:rPr>
        <w:t>2017); la Suisse se prépare à un « DSO » en</w:t>
      </w:r>
      <w:r w:rsidR="00114E91" w:rsidRPr="00EC4F3C">
        <w:rPr>
          <w:rFonts w:asciiTheme="minorHAnsi" w:hAnsiTheme="minorHAnsi"/>
          <w:lang w:val="fr-FR"/>
        </w:rPr>
        <w:t>tre</w:t>
      </w:r>
      <w:r w:rsidRPr="00EC4F3C">
        <w:rPr>
          <w:rFonts w:asciiTheme="minorHAnsi" w:hAnsiTheme="minorHAnsi"/>
          <w:lang w:val="fr-FR"/>
        </w:rPr>
        <w:t xml:space="preserve"> 2020</w:t>
      </w:r>
      <w:r w:rsidR="00114E91" w:rsidRPr="00EC4F3C">
        <w:rPr>
          <w:rFonts w:asciiTheme="minorHAnsi" w:hAnsiTheme="minorHAnsi"/>
          <w:lang w:val="fr-FR"/>
        </w:rPr>
        <w:t xml:space="preserve"> et 20</w:t>
      </w:r>
      <w:r w:rsidRPr="00EC4F3C">
        <w:rPr>
          <w:rFonts w:asciiTheme="minorHAnsi" w:hAnsiTheme="minorHAnsi"/>
          <w:lang w:val="fr-FR"/>
        </w:rPr>
        <w:t xml:space="preserve">24 </w:t>
      </w:r>
      <w:r w:rsidRPr="00D95C1E">
        <w:rPr>
          <w:rFonts w:asciiTheme="minorHAnsi" w:hAnsiTheme="minorHAnsi"/>
          <w:i/>
          <w:lang w:val="fr-FR"/>
        </w:rPr>
        <w:t>(« Digital Switch-Over » ou « DSO » - Transition de la radiodiffusion vers le tout numérique)</w:t>
      </w:r>
      <w:r w:rsidR="004A7D9E" w:rsidRPr="00D95C1E">
        <w:rPr>
          <w:rFonts w:asciiTheme="minorHAnsi" w:hAnsiTheme="minorHAnsi"/>
          <w:i/>
          <w:lang w:val="fr-FR"/>
        </w:rPr>
        <w:t xml:space="preserve"> </w:t>
      </w:r>
    </w:p>
    <w:p w:rsidR="005303C3" w:rsidRDefault="005303C3" w:rsidP="009A4C98">
      <w:pPr>
        <w:pStyle w:val="Paragraphedeliste"/>
        <w:numPr>
          <w:ilvl w:val="0"/>
          <w:numId w:val="29"/>
        </w:numPr>
        <w:spacing w:line="276" w:lineRule="auto"/>
        <w:jc w:val="both"/>
        <w:rPr>
          <w:rFonts w:asciiTheme="minorHAnsi" w:hAnsiTheme="minorHAnsi"/>
          <w:lang w:val="fr-FR"/>
        </w:rPr>
      </w:pPr>
      <w:r>
        <w:rPr>
          <w:rFonts w:asciiTheme="minorHAnsi" w:hAnsiTheme="minorHAnsi"/>
          <w:lang w:val="fr-FR"/>
        </w:rPr>
        <w:t xml:space="preserve">Le </w:t>
      </w:r>
      <w:r w:rsidRPr="005303C3">
        <w:rPr>
          <w:rFonts w:asciiTheme="minorHAnsi" w:hAnsiTheme="minorHAnsi"/>
          <w:lang w:val="fr-FR"/>
        </w:rPr>
        <w:t>WorldDAB collabore avec la Commission européenne et un nouvel amendement proposé par le Comité pour le marché intérieur et la protection des consommateurs stipule que</w:t>
      </w:r>
      <w:r>
        <w:rPr>
          <w:rFonts w:asciiTheme="minorHAnsi" w:hAnsiTheme="minorHAnsi"/>
          <w:lang w:val="fr-FR"/>
        </w:rPr>
        <w:t xml:space="preserve"> : « t</w:t>
      </w:r>
      <w:r w:rsidRPr="005303C3">
        <w:rPr>
          <w:rFonts w:asciiTheme="minorHAnsi" w:hAnsiTheme="minorHAnsi"/>
          <w:lang w:val="fr-FR"/>
        </w:rPr>
        <w:t>out poste de radio mis sur le marché dans l'Union européenne doit pouvoir recevoir des émissions de radio terrest</w:t>
      </w:r>
      <w:r>
        <w:rPr>
          <w:rFonts w:asciiTheme="minorHAnsi" w:hAnsiTheme="minorHAnsi"/>
          <w:lang w:val="fr-FR"/>
        </w:rPr>
        <w:t>res numériques et analogiques »</w:t>
      </w:r>
    </w:p>
    <w:p w:rsidR="009A4C98" w:rsidRPr="009A4C98" w:rsidRDefault="009A4C98" w:rsidP="009A4C98">
      <w:pPr>
        <w:pStyle w:val="Paragraphedeliste"/>
        <w:numPr>
          <w:ilvl w:val="0"/>
          <w:numId w:val="29"/>
        </w:numPr>
        <w:spacing w:line="276" w:lineRule="auto"/>
        <w:jc w:val="both"/>
        <w:rPr>
          <w:rFonts w:asciiTheme="minorHAnsi" w:hAnsiTheme="minorHAnsi"/>
          <w:lang w:val="fr-FR"/>
        </w:rPr>
      </w:pPr>
      <w:r w:rsidRPr="003325DF">
        <w:rPr>
          <w:rFonts w:asciiTheme="minorHAnsi" w:hAnsiTheme="minorHAnsi"/>
          <w:lang w:val="fr-FR"/>
        </w:rPr>
        <w:t>Tous les principaux constructeurs automobiles proposent le DAB dans leurs véhicules en première monte</w:t>
      </w:r>
    </w:p>
    <w:p w:rsidR="0095293F" w:rsidRPr="003325DF" w:rsidRDefault="0095293F" w:rsidP="0095293F">
      <w:pPr>
        <w:pStyle w:val="Paragraphedeliste"/>
        <w:numPr>
          <w:ilvl w:val="0"/>
          <w:numId w:val="29"/>
        </w:numPr>
        <w:spacing w:line="276" w:lineRule="auto"/>
        <w:jc w:val="both"/>
        <w:rPr>
          <w:lang w:val="fr-FR"/>
        </w:rPr>
      </w:pPr>
      <w:r>
        <w:rPr>
          <w:rFonts w:asciiTheme="minorHAnsi" w:hAnsiTheme="minorHAnsi"/>
          <w:lang w:val="fr-FR"/>
        </w:rPr>
        <w:t>D</w:t>
      </w:r>
      <w:r w:rsidRPr="003325DF">
        <w:rPr>
          <w:rFonts w:asciiTheme="minorHAnsi" w:hAnsiTheme="minorHAnsi"/>
          <w:lang w:val="fr-FR"/>
        </w:rPr>
        <w:t xml:space="preserve">es récepteurs DAB sont maintenant disponibles </w:t>
      </w:r>
      <w:r w:rsidR="00D66521">
        <w:rPr>
          <w:rFonts w:asciiTheme="minorHAnsi" w:hAnsiTheme="minorHAnsi"/>
          <w:lang w:val="fr-FR"/>
        </w:rPr>
        <w:t xml:space="preserve">à partir de </w:t>
      </w:r>
      <w:r w:rsidR="00BD6372">
        <w:rPr>
          <w:rFonts w:asciiTheme="minorHAnsi" w:hAnsiTheme="minorHAnsi"/>
          <w:lang w:val="fr-FR"/>
        </w:rPr>
        <w:t>20</w:t>
      </w:r>
      <w:r w:rsidRPr="003325DF">
        <w:rPr>
          <w:rFonts w:asciiTheme="minorHAnsi" w:hAnsiTheme="minorHAnsi"/>
          <w:lang w:val="fr-FR"/>
        </w:rPr>
        <w:t>€, un prix d’appel qui continue de baisser</w:t>
      </w:r>
    </w:p>
    <w:p w:rsidR="004A7D9E" w:rsidRPr="003325DF" w:rsidRDefault="005F19EE" w:rsidP="000142B7">
      <w:pPr>
        <w:pStyle w:val="Paragraphedeliste"/>
        <w:numPr>
          <w:ilvl w:val="0"/>
          <w:numId w:val="29"/>
        </w:numPr>
        <w:spacing w:line="276" w:lineRule="auto"/>
        <w:jc w:val="both"/>
        <w:rPr>
          <w:rFonts w:asciiTheme="minorHAnsi" w:hAnsiTheme="minorHAnsi"/>
          <w:lang w:val="fr-FR"/>
        </w:rPr>
      </w:pPr>
      <w:r w:rsidRPr="003325DF">
        <w:rPr>
          <w:rFonts w:asciiTheme="minorHAnsi" w:hAnsiTheme="minorHAnsi"/>
          <w:lang w:val="fr-FR"/>
        </w:rPr>
        <w:t xml:space="preserve">Dans la région Asie-Pacifique, l'Australie continue de </w:t>
      </w:r>
      <w:r w:rsidR="00E03A14">
        <w:rPr>
          <w:rFonts w:asciiTheme="minorHAnsi" w:hAnsiTheme="minorHAnsi"/>
          <w:lang w:val="fr-FR"/>
        </w:rPr>
        <w:t>montrer la voie avec plus de 3,6</w:t>
      </w:r>
      <w:r w:rsidRPr="003325DF">
        <w:rPr>
          <w:rFonts w:asciiTheme="minorHAnsi" w:hAnsiTheme="minorHAnsi"/>
          <w:lang w:val="fr-FR"/>
        </w:rPr>
        <w:t xml:space="preserve"> millions d’auditeurs en DAB+. L’</w:t>
      </w:r>
      <w:r w:rsidR="003325DF" w:rsidRPr="003325DF">
        <w:rPr>
          <w:rFonts w:asciiTheme="minorHAnsi" w:hAnsiTheme="minorHAnsi"/>
          <w:lang w:val="fr-FR"/>
        </w:rPr>
        <w:t>Indonésie</w:t>
      </w:r>
      <w:r w:rsidR="004A7D9E" w:rsidRPr="003325DF">
        <w:rPr>
          <w:rFonts w:asciiTheme="minorHAnsi" w:hAnsiTheme="minorHAnsi"/>
          <w:lang w:val="fr-FR"/>
        </w:rPr>
        <w:t xml:space="preserve"> </w:t>
      </w:r>
      <w:r w:rsidRPr="003325DF">
        <w:rPr>
          <w:rFonts w:asciiTheme="minorHAnsi" w:hAnsiTheme="minorHAnsi"/>
          <w:lang w:val="fr-FR"/>
        </w:rPr>
        <w:t xml:space="preserve">a démarré </w:t>
      </w:r>
      <w:r w:rsidR="00B86955">
        <w:rPr>
          <w:rFonts w:asciiTheme="minorHAnsi" w:hAnsiTheme="minorHAnsi"/>
          <w:lang w:val="fr-FR"/>
        </w:rPr>
        <w:t>un test de</w:t>
      </w:r>
      <w:r w:rsidRPr="003325DF">
        <w:rPr>
          <w:rFonts w:asciiTheme="minorHAnsi" w:hAnsiTheme="minorHAnsi"/>
          <w:lang w:val="fr-FR"/>
        </w:rPr>
        <w:t xml:space="preserve"> diffusion de services</w:t>
      </w:r>
      <w:r w:rsidR="004A7D9E" w:rsidRPr="003325DF">
        <w:rPr>
          <w:rFonts w:asciiTheme="minorHAnsi" w:hAnsiTheme="minorHAnsi"/>
          <w:lang w:val="fr-FR"/>
        </w:rPr>
        <w:t xml:space="preserve"> </w:t>
      </w:r>
      <w:r w:rsidR="0095293F">
        <w:rPr>
          <w:rFonts w:asciiTheme="minorHAnsi" w:hAnsiTheme="minorHAnsi"/>
          <w:lang w:val="fr-FR"/>
        </w:rPr>
        <w:t xml:space="preserve">DAB+ </w:t>
      </w:r>
      <w:r w:rsidRPr="003325DF">
        <w:rPr>
          <w:rFonts w:asciiTheme="minorHAnsi" w:hAnsiTheme="minorHAnsi"/>
          <w:lang w:val="fr-FR"/>
        </w:rPr>
        <w:t>à</w:t>
      </w:r>
      <w:r w:rsidR="004A7D9E" w:rsidRPr="003325DF">
        <w:rPr>
          <w:rFonts w:asciiTheme="minorHAnsi" w:hAnsiTheme="minorHAnsi"/>
          <w:lang w:val="fr-FR"/>
        </w:rPr>
        <w:t xml:space="preserve"> Jakarta </w:t>
      </w:r>
      <w:r w:rsidRPr="003325DF">
        <w:rPr>
          <w:rFonts w:asciiTheme="minorHAnsi" w:hAnsiTheme="minorHAnsi"/>
          <w:lang w:val="fr-FR"/>
        </w:rPr>
        <w:t>en</w:t>
      </w:r>
      <w:r w:rsidR="004A7D9E" w:rsidRPr="003325DF">
        <w:rPr>
          <w:rFonts w:asciiTheme="minorHAnsi" w:hAnsiTheme="minorHAnsi"/>
          <w:lang w:val="fr-FR"/>
        </w:rPr>
        <w:t xml:space="preserve"> </w:t>
      </w:r>
      <w:r w:rsidRPr="003325DF">
        <w:rPr>
          <w:rFonts w:asciiTheme="minorHAnsi" w:hAnsiTheme="minorHAnsi"/>
          <w:lang w:val="fr-FR"/>
        </w:rPr>
        <w:t>av</w:t>
      </w:r>
      <w:r w:rsidR="004A7D9E" w:rsidRPr="003325DF">
        <w:rPr>
          <w:rFonts w:asciiTheme="minorHAnsi" w:hAnsiTheme="minorHAnsi"/>
          <w:lang w:val="fr-FR"/>
        </w:rPr>
        <w:t>ril 2016</w:t>
      </w:r>
      <w:r w:rsidR="00357110">
        <w:rPr>
          <w:rFonts w:asciiTheme="minorHAnsi" w:hAnsiTheme="minorHAnsi"/>
          <w:lang w:val="fr-FR"/>
        </w:rPr>
        <w:t xml:space="preserve"> et la </w:t>
      </w:r>
      <w:r w:rsidR="00532396">
        <w:rPr>
          <w:rFonts w:asciiTheme="minorHAnsi" w:hAnsiTheme="minorHAnsi"/>
          <w:lang w:val="fr-FR"/>
        </w:rPr>
        <w:t>Thaïlande</w:t>
      </w:r>
      <w:r w:rsidR="00357110">
        <w:rPr>
          <w:rFonts w:asciiTheme="minorHAnsi" w:hAnsiTheme="minorHAnsi"/>
          <w:lang w:val="fr-FR"/>
        </w:rPr>
        <w:t xml:space="preserve"> se prépare également pour un</w:t>
      </w:r>
      <w:r w:rsidR="00BD6372">
        <w:rPr>
          <w:rFonts w:asciiTheme="minorHAnsi" w:hAnsiTheme="minorHAnsi"/>
          <w:lang w:val="fr-FR"/>
        </w:rPr>
        <w:t xml:space="preserve"> lancement</w:t>
      </w:r>
      <w:r w:rsidR="00357110">
        <w:rPr>
          <w:rFonts w:asciiTheme="minorHAnsi" w:hAnsiTheme="minorHAnsi"/>
          <w:lang w:val="fr-FR"/>
        </w:rPr>
        <w:t xml:space="preserve"> en 201</w:t>
      </w:r>
      <w:r w:rsidR="00BD6372">
        <w:rPr>
          <w:rFonts w:asciiTheme="minorHAnsi" w:hAnsiTheme="minorHAnsi"/>
          <w:lang w:val="fr-FR"/>
        </w:rPr>
        <w:t>8</w:t>
      </w:r>
    </w:p>
    <w:p w:rsidR="004A7D9E" w:rsidRPr="003325DF" w:rsidRDefault="004A7D9E" w:rsidP="004A7D9E">
      <w:pPr>
        <w:rPr>
          <w:lang w:val="fr-FR"/>
        </w:rPr>
      </w:pPr>
    </w:p>
    <w:p w:rsidR="00E35003" w:rsidRDefault="00E35003">
      <w:pPr>
        <w:rPr>
          <w:rFonts w:asciiTheme="minorHAnsi" w:hAnsiTheme="minorHAnsi"/>
          <w:b/>
          <w:color w:val="00B0F0"/>
          <w:sz w:val="22"/>
          <w:szCs w:val="20"/>
          <w:lang w:val="fr-FR"/>
        </w:rPr>
      </w:pPr>
      <w:r>
        <w:rPr>
          <w:rFonts w:asciiTheme="minorHAnsi" w:hAnsiTheme="minorHAnsi"/>
          <w:b/>
          <w:color w:val="00B0F0"/>
          <w:sz w:val="22"/>
          <w:szCs w:val="20"/>
          <w:lang w:val="fr-FR"/>
        </w:rPr>
        <w:br w:type="page"/>
      </w:r>
    </w:p>
    <w:p w:rsidR="004A7D9E" w:rsidRPr="003325DF" w:rsidRDefault="00114E91" w:rsidP="007B5059">
      <w:pPr>
        <w:spacing w:after="240" w:line="276" w:lineRule="auto"/>
        <w:rPr>
          <w:rFonts w:asciiTheme="minorHAnsi" w:hAnsiTheme="minorHAnsi"/>
          <w:b/>
          <w:color w:val="00B0F0"/>
          <w:sz w:val="22"/>
          <w:szCs w:val="20"/>
          <w:lang w:val="fr-FR"/>
        </w:rPr>
      </w:pPr>
      <w:r w:rsidRPr="003325DF">
        <w:rPr>
          <w:rFonts w:asciiTheme="minorHAnsi" w:hAnsiTheme="minorHAnsi"/>
          <w:b/>
          <w:color w:val="00B0F0"/>
          <w:sz w:val="22"/>
          <w:szCs w:val="20"/>
          <w:lang w:val="fr-FR"/>
        </w:rPr>
        <w:lastRenderedPageBreak/>
        <w:t>Automobile</w:t>
      </w:r>
      <w:r w:rsidR="004A7D9E" w:rsidRPr="003325DF">
        <w:rPr>
          <w:rFonts w:asciiTheme="minorHAnsi" w:hAnsiTheme="minorHAnsi"/>
          <w:b/>
          <w:color w:val="00B0F0"/>
          <w:sz w:val="22"/>
          <w:szCs w:val="20"/>
          <w:lang w:val="fr-FR"/>
        </w:rPr>
        <w:t xml:space="preserve"> </w:t>
      </w:r>
    </w:p>
    <w:p w:rsidR="00440794" w:rsidRPr="003325DF" w:rsidRDefault="00440794" w:rsidP="000142B7">
      <w:pPr>
        <w:pStyle w:val="Paragraphedeliste"/>
        <w:numPr>
          <w:ilvl w:val="0"/>
          <w:numId w:val="29"/>
        </w:numPr>
        <w:spacing w:line="276" w:lineRule="auto"/>
        <w:jc w:val="both"/>
        <w:rPr>
          <w:rFonts w:asciiTheme="minorHAnsi" w:hAnsiTheme="minorHAnsi"/>
          <w:szCs w:val="20"/>
          <w:lang w:val="fr-FR"/>
        </w:rPr>
      </w:pPr>
      <w:r w:rsidRPr="003325DF">
        <w:rPr>
          <w:rFonts w:asciiTheme="minorHAnsi" w:hAnsiTheme="minorHAnsi"/>
          <w:lang w:val="fr-FR"/>
        </w:rPr>
        <w:t>Tous les principaux constructeurs automobiles proposent le DAB dans leurs véhicules en première monte</w:t>
      </w:r>
      <w:r w:rsidRPr="003325DF">
        <w:rPr>
          <w:rFonts w:asciiTheme="minorHAnsi" w:hAnsiTheme="minorHAnsi"/>
          <w:szCs w:val="20"/>
          <w:lang w:val="fr-FR"/>
        </w:rPr>
        <w:t xml:space="preserve"> </w:t>
      </w:r>
    </w:p>
    <w:p w:rsidR="004A7D9E" w:rsidRPr="003325DF" w:rsidRDefault="000C7759" w:rsidP="000142B7">
      <w:pPr>
        <w:pStyle w:val="Paragraphedeliste"/>
        <w:numPr>
          <w:ilvl w:val="0"/>
          <w:numId w:val="29"/>
        </w:numPr>
        <w:spacing w:line="276" w:lineRule="auto"/>
        <w:jc w:val="both"/>
        <w:rPr>
          <w:rFonts w:asciiTheme="minorHAnsi" w:hAnsiTheme="minorHAnsi"/>
          <w:szCs w:val="20"/>
          <w:lang w:val="fr-FR"/>
        </w:rPr>
      </w:pPr>
      <w:r w:rsidRPr="003325DF">
        <w:rPr>
          <w:rFonts w:asciiTheme="minorHAnsi" w:hAnsiTheme="minorHAnsi"/>
          <w:noProof/>
          <w:szCs w:val="20"/>
          <w:lang w:val="fr-FR" w:eastAsia="fr-FR"/>
        </w:rPr>
        <w:drawing>
          <wp:anchor distT="0" distB="0" distL="114300" distR="114300" simplePos="0" relativeHeight="251665408" behindDoc="0" locked="0" layoutInCell="1" allowOverlap="1">
            <wp:simplePos x="0" y="0"/>
            <wp:positionH relativeFrom="column">
              <wp:posOffset>2494280</wp:posOffset>
            </wp:positionH>
            <wp:positionV relativeFrom="paragraph">
              <wp:posOffset>265430</wp:posOffset>
            </wp:positionV>
            <wp:extent cx="4009390" cy="2216785"/>
            <wp:effectExtent l="19050" t="0" r="0" b="0"/>
            <wp:wrapSquare wrapText="bothSides"/>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screen"/>
                    <a:srcRect/>
                    <a:stretch>
                      <a:fillRect/>
                    </a:stretch>
                  </pic:blipFill>
                  <pic:spPr bwMode="auto">
                    <a:xfrm>
                      <a:off x="0" y="0"/>
                      <a:ext cx="4009390" cy="2216785"/>
                    </a:xfrm>
                    <a:prstGeom prst="rect">
                      <a:avLst/>
                    </a:prstGeom>
                    <a:noFill/>
                    <a:ln w="9525">
                      <a:noFill/>
                      <a:miter lim="800000"/>
                      <a:headEnd/>
                      <a:tailEnd/>
                    </a:ln>
                  </pic:spPr>
                </pic:pic>
              </a:graphicData>
            </a:graphic>
          </wp:anchor>
        </w:drawing>
      </w:r>
      <w:r w:rsidR="00357110">
        <w:rPr>
          <w:rFonts w:asciiTheme="minorHAnsi" w:hAnsiTheme="minorHAnsi"/>
          <w:szCs w:val="20"/>
          <w:lang w:val="fr-FR"/>
        </w:rPr>
        <w:t>En Norvège</w:t>
      </w:r>
      <w:r w:rsidR="004F3958">
        <w:rPr>
          <w:rFonts w:asciiTheme="minorHAnsi" w:hAnsiTheme="minorHAnsi"/>
          <w:szCs w:val="20"/>
          <w:lang w:val="fr-FR"/>
        </w:rPr>
        <w:t xml:space="preserve">, </w:t>
      </w:r>
      <w:r w:rsidR="00357110">
        <w:rPr>
          <w:rFonts w:asciiTheme="minorHAnsi" w:hAnsiTheme="minorHAnsi"/>
          <w:szCs w:val="20"/>
          <w:lang w:val="fr-FR"/>
        </w:rPr>
        <w:t>98</w:t>
      </w:r>
      <w:r w:rsidR="00345E2F" w:rsidRPr="003325DF">
        <w:rPr>
          <w:rFonts w:asciiTheme="minorHAnsi" w:hAnsiTheme="minorHAnsi"/>
          <w:szCs w:val="20"/>
          <w:lang w:val="fr-FR"/>
        </w:rPr>
        <w:t xml:space="preserve">% </w:t>
      </w:r>
      <w:r w:rsidR="002D7D95">
        <w:rPr>
          <w:rFonts w:asciiTheme="minorHAnsi" w:hAnsiTheme="minorHAnsi"/>
          <w:szCs w:val="20"/>
          <w:lang w:val="fr-FR"/>
        </w:rPr>
        <w:t>des nouvelles voitures sont équipées en</w:t>
      </w:r>
      <w:r w:rsidR="00345E2F" w:rsidRPr="003325DF">
        <w:rPr>
          <w:rFonts w:asciiTheme="minorHAnsi" w:hAnsiTheme="minorHAnsi"/>
          <w:szCs w:val="20"/>
          <w:lang w:val="fr-FR"/>
        </w:rPr>
        <w:t xml:space="preserve"> DAB/DAB+ en standard, </w:t>
      </w:r>
      <w:r w:rsidR="00357110">
        <w:rPr>
          <w:rFonts w:asciiTheme="minorHAnsi" w:hAnsiTheme="minorHAnsi"/>
          <w:szCs w:val="20"/>
          <w:lang w:val="fr-FR"/>
        </w:rPr>
        <w:t>87</w:t>
      </w:r>
      <w:r w:rsidR="0095293F">
        <w:rPr>
          <w:rFonts w:asciiTheme="minorHAnsi" w:hAnsiTheme="minorHAnsi"/>
          <w:szCs w:val="20"/>
          <w:lang w:val="fr-FR"/>
        </w:rPr>
        <w:t xml:space="preserve">% </w:t>
      </w:r>
      <w:r w:rsidR="00357110">
        <w:rPr>
          <w:rFonts w:asciiTheme="minorHAnsi" w:hAnsiTheme="minorHAnsi"/>
          <w:szCs w:val="20"/>
          <w:lang w:val="fr-FR"/>
        </w:rPr>
        <w:t>au Royaume-Uni</w:t>
      </w:r>
      <w:r w:rsidR="0095293F">
        <w:rPr>
          <w:rFonts w:asciiTheme="minorHAnsi" w:hAnsiTheme="minorHAnsi"/>
          <w:szCs w:val="20"/>
          <w:lang w:val="fr-FR"/>
        </w:rPr>
        <w:t xml:space="preserve"> et </w:t>
      </w:r>
      <w:r w:rsidR="00446763">
        <w:rPr>
          <w:rFonts w:asciiTheme="minorHAnsi" w:hAnsiTheme="minorHAnsi"/>
          <w:szCs w:val="20"/>
          <w:lang w:val="fr-FR"/>
        </w:rPr>
        <w:t>66</w:t>
      </w:r>
      <w:r w:rsidR="00345E2F" w:rsidRPr="003325DF">
        <w:rPr>
          <w:rFonts w:asciiTheme="minorHAnsi" w:hAnsiTheme="minorHAnsi"/>
          <w:szCs w:val="20"/>
          <w:lang w:val="fr-FR"/>
        </w:rPr>
        <w:t>% en Suisse</w:t>
      </w:r>
    </w:p>
    <w:p w:rsidR="004A7D9E" w:rsidRPr="005303C3" w:rsidRDefault="005303C3" w:rsidP="005303C3">
      <w:pPr>
        <w:pStyle w:val="Paragraphedeliste"/>
        <w:numPr>
          <w:ilvl w:val="0"/>
          <w:numId w:val="29"/>
        </w:numPr>
        <w:spacing w:line="276" w:lineRule="auto"/>
        <w:jc w:val="both"/>
        <w:rPr>
          <w:rFonts w:asciiTheme="minorHAnsi" w:hAnsiTheme="minorHAnsi"/>
          <w:szCs w:val="20"/>
          <w:lang w:val="fr-FR"/>
        </w:rPr>
      </w:pPr>
      <w:r w:rsidRPr="007F3979">
        <w:rPr>
          <w:noProof/>
          <w:lang w:val="fr-FR"/>
        </w:rPr>
        <w:pict>
          <v:shapetype id="_x0000_t202" coordsize="21600,21600" o:spt="202" path="m,l,21600r21600,l21600,xe">
            <v:stroke joinstyle="miter"/>
            <v:path gradientshapeok="t" o:connecttype="rect"/>
          </v:shapetype>
          <v:shape id="_x0000_s1026" type="#_x0000_t202" style="position:absolute;left:0;text-align:left;margin-left:195.95pt;margin-top:173.8pt;width:326.65pt;height:24.05pt;z-index:251667456" stroked="f">
            <v:textbox inset="0,0,0,0">
              <w:txbxContent>
                <w:p w:rsidR="002477C9" w:rsidRPr="007B5059" w:rsidRDefault="002477C9" w:rsidP="007B5059">
                  <w:pPr>
                    <w:pStyle w:val="Lgende"/>
                    <w:ind w:left="142" w:right="27"/>
                    <w:rPr>
                      <w:rFonts w:asciiTheme="minorHAnsi" w:eastAsia="Calibri" w:hAnsiTheme="minorHAnsi" w:cstheme="minorHAnsi"/>
                      <w:noProof/>
                      <w:color w:val="auto"/>
                      <w:szCs w:val="20"/>
                      <w:lang w:val="fr-FR"/>
                    </w:rPr>
                  </w:pPr>
                  <w:r w:rsidRPr="007B5059">
                    <w:rPr>
                      <w:rFonts w:asciiTheme="minorHAnsi" w:hAnsiTheme="minorHAnsi" w:cstheme="minorHAnsi"/>
                      <w:color w:val="auto"/>
                      <w:lang w:val="fr-FR"/>
                    </w:rPr>
                    <w:t xml:space="preserve">Figure </w:t>
                  </w:r>
                  <w:r w:rsidRPr="007B5059">
                    <w:rPr>
                      <w:rFonts w:asciiTheme="minorHAnsi" w:hAnsiTheme="minorHAnsi" w:cstheme="minorHAnsi"/>
                      <w:color w:val="auto"/>
                    </w:rPr>
                    <w:fldChar w:fldCharType="begin"/>
                  </w:r>
                  <w:r w:rsidRPr="007B5059">
                    <w:rPr>
                      <w:rFonts w:asciiTheme="minorHAnsi" w:hAnsiTheme="minorHAnsi" w:cstheme="minorHAnsi"/>
                      <w:color w:val="auto"/>
                      <w:lang w:val="fr-FR"/>
                    </w:rPr>
                    <w:instrText xml:space="preserve"> SEQ Figure \* ARABIC </w:instrText>
                  </w:r>
                  <w:r w:rsidRPr="007B5059">
                    <w:rPr>
                      <w:rFonts w:asciiTheme="minorHAnsi" w:hAnsiTheme="minorHAnsi" w:cstheme="minorHAnsi"/>
                      <w:color w:val="auto"/>
                    </w:rPr>
                    <w:fldChar w:fldCharType="separate"/>
                  </w:r>
                  <w:r>
                    <w:rPr>
                      <w:rFonts w:asciiTheme="minorHAnsi" w:hAnsiTheme="minorHAnsi" w:cstheme="minorHAnsi"/>
                      <w:noProof/>
                      <w:color w:val="auto"/>
                      <w:lang w:val="fr-FR"/>
                    </w:rPr>
                    <w:t>1</w:t>
                  </w:r>
                  <w:r w:rsidRPr="007B5059">
                    <w:rPr>
                      <w:rFonts w:asciiTheme="minorHAnsi" w:hAnsiTheme="minorHAnsi" w:cstheme="minorHAnsi"/>
                      <w:color w:val="auto"/>
                    </w:rPr>
                    <w:fldChar w:fldCharType="end"/>
                  </w:r>
                  <w:r w:rsidRPr="007B5059">
                    <w:rPr>
                      <w:rFonts w:asciiTheme="minorHAnsi" w:hAnsiTheme="minorHAnsi" w:cstheme="minorHAnsi"/>
                      <w:color w:val="auto"/>
                      <w:lang w:val="fr-FR"/>
                    </w:rPr>
                    <w:t xml:space="preserve"> - Part de ventes de voitures neuves en pourcentage des ventes Européennes dans les pays où est diffusé un service RNT, DAB/DAB+ (2014)</w:t>
                  </w:r>
                </w:p>
              </w:txbxContent>
            </v:textbox>
            <w10:wrap type="square"/>
          </v:shape>
        </w:pict>
      </w:r>
      <w:r w:rsidRPr="003325DF">
        <w:rPr>
          <w:rFonts w:asciiTheme="minorHAnsi" w:hAnsiTheme="minorHAnsi"/>
          <w:szCs w:val="20"/>
          <w:lang w:val="fr-FR"/>
        </w:rPr>
        <w:t xml:space="preserve">60% des ventes de véhicules neufs ont lieu dans un territoire couvert par la RNT </w:t>
      </w:r>
      <w:r w:rsidR="00345E2F" w:rsidRPr="003325DF">
        <w:rPr>
          <w:rFonts w:asciiTheme="minorHAnsi" w:hAnsiTheme="minorHAnsi"/>
          <w:szCs w:val="20"/>
          <w:lang w:val="fr-FR"/>
        </w:rPr>
        <w:t xml:space="preserve">Le WorldDAB a établi un groupe de travail « automobile », axé sur </w:t>
      </w:r>
      <w:r w:rsidR="008546BD">
        <w:rPr>
          <w:rFonts w:asciiTheme="minorHAnsi" w:hAnsiTheme="minorHAnsi"/>
          <w:szCs w:val="20"/>
          <w:lang w:val="fr-FR"/>
        </w:rPr>
        <w:t>la collaboration avec</w:t>
      </w:r>
      <w:r w:rsidR="00345E2F" w:rsidRPr="003325DF">
        <w:rPr>
          <w:rFonts w:asciiTheme="minorHAnsi" w:hAnsiTheme="minorHAnsi"/>
          <w:szCs w:val="20"/>
          <w:lang w:val="fr-FR"/>
        </w:rPr>
        <w:t xml:space="preserve"> </w:t>
      </w:r>
      <w:r w:rsidR="008546BD">
        <w:rPr>
          <w:rFonts w:asciiTheme="minorHAnsi" w:hAnsiTheme="minorHAnsi"/>
          <w:szCs w:val="20"/>
          <w:lang w:val="fr-FR"/>
        </w:rPr>
        <w:t>l</w:t>
      </w:r>
      <w:r w:rsidR="00345E2F" w:rsidRPr="003325DF">
        <w:rPr>
          <w:rFonts w:asciiTheme="minorHAnsi" w:hAnsiTheme="minorHAnsi"/>
          <w:szCs w:val="20"/>
          <w:lang w:val="fr-FR"/>
        </w:rPr>
        <w:t xml:space="preserve">es constructeurs pour les encourager à installer la radio numérique en première monte pour le marché européen, voire </w:t>
      </w:r>
      <w:r w:rsidR="00B86955">
        <w:rPr>
          <w:rFonts w:asciiTheme="minorHAnsi" w:hAnsiTheme="minorHAnsi"/>
          <w:szCs w:val="20"/>
          <w:lang w:val="fr-FR"/>
        </w:rPr>
        <w:t xml:space="preserve">au-delà. Une sous-commission étudie l’optimisation </w:t>
      </w:r>
      <w:r w:rsidR="00CA1BE9">
        <w:rPr>
          <w:rFonts w:asciiTheme="minorHAnsi" w:hAnsiTheme="minorHAnsi"/>
          <w:szCs w:val="20"/>
          <w:lang w:val="fr-FR"/>
        </w:rPr>
        <w:t>de l’expérience utilisateur dans l’utilisation du DAB+</w:t>
      </w:r>
    </w:p>
    <w:p w:rsidR="00446763" w:rsidRPr="003325DF" w:rsidRDefault="00446763" w:rsidP="00446763">
      <w:pPr>
        <w:spacing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_______________________________________________________________________________________________</w:t>
      </w:r>
    </w:p>
    <w:p w:rsidR="00446763" w:rsidRPr="003325DF" w:rsidRDefault="00446763" w:rsidP="00091A3D">
      <w:pPr>
        <w:spacing w:before="240" w:after="240" w:line="276" w:lineRule="auto"/>
        <w:rPr>
          <w:rFonts w:asciiTheme="minorHAnsi" w:hAnsiTheme="minorHAnsi"/>
          <w:b/>
          <w:color w:val="00B0F0"/>
          <w:sz w:val="22"/>
          <w:szCs w:val="20"/>
          <w:lang w:val="fr-FR"/>
        </w:rPr>
      </w:pPr>
      <w:r>
        <w:rPr>
          <w:rFonts w:asciiTheme="minorHAnsi" w:hAnsiTheme="minorHAnsi"/>
          <w:b/>
          <w:color w:val="00B0F0"/>
          <w:sz w:val="22"/>
          <w:szCs w:val="20"/>
          <w:lang w:val="fr-FR"/>
        </w:rPr>
        <w:t>Récepteurs</w:t>
      </w:r>
    </w:p>
    <w:p w:rsidR="00446763" w:rsidRPr="00446763" w:rsidRDefault="009A4C98" w:rsidP="00446763">
      <w:pPr>
        <w:pStyle w:val="Paragraphedeliste"/>
        <w:numPr>
          <w:ilvl w:val="0"/>
          <w:numId w:val="28"/>
        </w:numPr>
        <w:spacing w:line="276" w:lineRule="auto"/>
        <w:jc w:val="both"/>
        <w:rPr>
          <w:rFonts w:asciiTheme="minorHAnsi" w:hAnsiTheme="minorHAnsi"/>
          <w:szCs w:val="20"/>
          <w:lang w:val="fr-FR"/>
        </w:rPr>
      </w:pPr>
      <w:r>
        <w:rPr>
          <w:rFonts w:asciiTheme="minorHAnsi" w:hAnsiTheme="minorHAnsi"/>
          <w:szCs w:val="20"/>
          <w:lang w:val="fr-FR"/>
        </w:rPr>
        <w:t xml:space="preserve">Plus de </w:t>
      </w:r>
      <w:r w:rsidR="005303C3">
        <w:rPr>
          <w:rFonts w:asciiTheme="minorHAnsi" w:hAnsiTheme="minorHAnsi"/>
          <w:szCs w:val="20"/>
          <w:lang w:val="fr-FR"/>
        </w:rPr>
        <w:t>60</w:t>
      </w:r>
      <w:r w:rsidR="00D66521" w:rsidRPr="00D66521">
        <w:rPr>
          <w:rFonts w:asciiTheme="minorHAnsi" w:hAnsiTheme="minorHAnsi"/>
          <w:szCs w:val="20"/>
          <w:lang w:val="fr-FR"/>
        </w:rPr>
        <w:t xml:space="preserve"> millions de récepteurs DAB ont été vendus</w:t>
      </w:r>
      <w:r w:rsidR="00D05298">
        <w:rPr>
          <w:rFonts w:asciiTheme="minorHAnsi" w:hAnsiTheme="minorHAnsi"/>
          <w:szCs w:val="20"/>
          <w:lang w:val="fr-FR"/>
        </w:rPr>
        <w:t xml:space="preserve"> à ce jour</w:t>
      </w:r>
      <w:r w:rsidR="00D66521" w:rsidRPr="00D66521">
        <w:rPr>
          <w:rFonts w:asciiTheme="minorHAnsi" w:hAnsiTheme="minorHAnsi"/>
          <w:szCs w:val="20"/>
          <w:lang w:val="fr-FR"/>
        </w:rPr>
        <w:t xml:space="preserve">, avec des prix </w:t>
      </w:r>
      <w:r w:rsidR="00D05298">
        <w:rPr>
          <w:rFonts w:asciiTheme="minorHAnsi" w:hAnsiTheme="minorHAnsi"/>
          <w:szCs w:val="20"/>
          <w:lang w:val="fr-FR"/>
        </w:rPr>
        <w:t>d’appel à</w:t>
      </w:r>
      <w:r w:rsidR="005303C3">
        <w:rPr>
          <w:rFonts w:asciiTheme="minorHAnsi" w:hAnsiTheme="minorHAnsi"/>
          <w:szCs w:val="20"/>
          <w:lang w:val="fr-FR"/>
        </w:rPr>
        <w:t xml:space="preserve"> 20</w:t>
      </w:r>
      <w:r w:rsidR="00D66521" w:rsidRPr="00D66521">
        <w:rPr>
          <w:rFonts w:asciiTheme="minorHAnsi" w:hAnsiTheme="minorHAnsi"/>
          <w:szCs w:val="20"/>
          <w:lang w:val="fr-FR"/>
        </w:rPr>
        <w:t xml:space="preserve">€ et </w:t>
      </w:r>
      <w:r w:rsidR="00D05298">
        <w:rPr>
          <w:rFonts w:asciiTheme="minorHAnsi" w:hAnsiTheme="minorHAnsi"/>
          <w:szCs w:val="20"/>
          <w:lang w:val="fr-FR"/>
        </w:rPr>
        <w:t>en baisse constante</w:t>
      </w:r>
    </w:p>
    <w:p w:rsidR="00446763" w:rsidRPr="00446763" w:rsidRDefault="00446763" w:rsidP="00446763">
      <w:pPr>
        <w:pStyle w:val="Paragraphedeliste"/>
        <w:numPr>
          <w:ilvl w:val="0"/>
          <w:numId w:val="28"/>
        </w:numPr>
        <w:spacing w:line="276" w:lineRule="auto"/>
        <w:jc w:val="both"/>
        <w:rPr>
          <w:rFonts w:asciiTheme="minorHAnsi" w:hAnsiTheme="minorHAnsi"/>
          <w:szCs w:val="20"/>
          <w:lang w:val="fr-FR"/>
        </w:rPr>
      </w:pPr>
      <w:r>
        <w:rPr>
          <w:rFonts w:asciiTheme="minorHAnsi" w:hAnsiTheme="minorHAnsi"/>
          <w:szCs w:val="20"/>
          <w:lang w:val="fr-FR"/>
        </w:rPr>
        <w:t>Des r</w:t>
      </w:r>
      <w:r w:rsidRPr="00446763">
        <w:rPr>
          <w:rFonts w:asciiTheme="minorHAnsi" w:hAnsiTheme="minorHAnsi"/>
          <w:szCs w:val="20"/>
          <w:lang w:val="fr-FR"/>
        </w:rPr>
        <w:t xml:space="preserve">écepteurs avec écrans couleur </w:t>
      </w:r>
      <w:r>
        <w:rPr>
          <w:rFonts w:asciiTheme="minorHAnsi" w:hAnsiTheme="minorHAnsi"/>
          <w:szCs w:val="20"/>
          <w:lang w:val="fr-FR"/>
        </w:rPr>
        <w:t xml:space="preserve">peuvent être achetés </w:t>
      </w:r>
      <w:r w:rsidR="00091A3D">
        <w:rPr>
          <w:rFonts w:asciiTheme="minorHAnsi" w:hAnsiTheme="minorHAnsi"/>
          <w:szCs w:val="20"/>
          <w:lang w:val="fr-FR"/>
        </w:rPr>
        <w:t>dès</w:t>
      </w:r>
      <w:r w:rsidRPr="00446763">
        <w:rPr>
          <w:rFonts w:asciiTheme="minorHAnsi" w:hAnsiTheme="minorHAnsi"/>
          <w:szCs w:val="20"/>
          <w:lang w:val="fr-FR"/>
        </w:rPr>
        <w:t xml:space="preserve"> 65 €</w:t>
      </w:r>
      <w:r>
        <w:rPr>
          <w:rFonts w:asciiTheme="minorHAnsi" w:hAnsiTheme="minorHAnsi"/>
          <w:szCs w:val="20"/>
          <w:lang w:val="fr-FR"/>
        </w:rPr>
        <w:t xml:space="preserve"> dans la distribution</w:t>
      </w:r>
    </w:p>
    <w:p w:rsidR="00446763" w:rsidRPr="00446763" w:rsidRDefault="005303C3" w:rsidP="00446763">
      <w:pPr>
        <w:pStyle w:val="Paragraphedeliste"/>
        <w:numPr>
          <w:ilvl w:val="0"/>
          <w:numId w:val="28"/>
        </w:numPr>
        <w:spacing w:line="276" w:lineRule="auto"/>
        <w:jc w:val="both"/>
        <w:rPr>
          <w:rFonts w:asciiTheme="minorHAnsi" w:hAnsiTheme="minorHAnsi"/>
          <w:szCs w:val="20"/>
          <w:lang w:val="fr-FR"/>
        </w:rPr>
      </w:pPr>
      <w:r>
        <w:rPr>
          <w:rFonts w:asciiTheme="minorHAnsi" w:hAnsiTheme="minorHAnsi"/>
          <w:szCs w:val="20"/>
          <w:lang w:val="fr-FR"/>
        </w:rPr>
        <w:t>Plusieurs</w:t>
      </w:r>
      <w:r w:rsidRPr="005303C3">
        <w:rPr>
          <w:rFonts w:asciiTheme="minorHAnsi" w:hAnsiTheme="minorHAnsi"/>
          <w:szCs w:val="20"/>
          <w:lang w:val="fr-FR"/>
        </w:rPr>
        <w:t xml:space="preserve"> marchés européens ont récemment annoncé leur soutien à une nouvelle norme ETSI pour la radio numérique </w:t>
      </w:r>
      <w:r>
        <w:rPr>
          <w:rFonts w:asciiTheme="minorHAnsi" w:hAnsiTheme="minorHAnsi"/>
          <w:szCs w:val="20"/>
          <w:lang w:val="fr-FR"/>
        </w:rPr>
        <w:t xml:space="preserve">en </w:t>
      </w:r>
      <w:r w:rsidRPr="005303C3">
        <w:rPr>
          <w:rFonts w:asciiTheme="minorHAnsi" w:hAnsiTheme="minorHAnsi"/>
          <w:szCs w:val="20"/>
          <w:lang w:val="fr-FR"/>
        </w:rPr>
        <w:t>DAB</w:t>
      </w:r>
      <w:r>
        <w:rPr>
          <w:rFonts w:asciiTheme="minorHAnsi" w:hAnsiTheme="minorHAnsi"/>
          <w:szCs w:val="20"/>
          <w:lang w:val="fr-FR"/>
        </w:rPr>
        <w:t>/DAB+</w:t>
      </w:r>
    </w:p>
    <w:p w:rsidR="00FB2146" w:rsidRDefault="005303C3" w:rsidP="00E314C3">
      <w:pPr>
        <w:pStyle w:val="Paragraphedeliste"/>
        <w:numPr>
          <w:ilvl w:val="0"/>
          <w:numId w:val="28"/>
        </w:numPr>
        <w:spacing w:line="276" w:lineRule="auto"/>
        <w:jc w:val="both"/>
        <w:rPr>
          <w:rFonts w:asciiTheme="minorHAnsi" w:hAnsiTheme="minorHAnsi"/>
          <w:szCs w:val="20"/>
          <w:lang w:val="fr-FR"/>
        </w:rPr>
      </w:pPr>
      <w:r w:rsidRPr="005303C3">
        <w:rPr>
          <w:rFonts w:asciiTheme="minorHAnsi" w:hAnsiTheme="minorHAnsi"/>
          <w:szCs w:val="20"/>
          <w:lang w:val="fr-FR"/>
        </w:rPr>
        <w:t>Le Ministère fédéral allemand de l'économie et de l'énergie (</w:t>
      </w:r>
      <w:proofErr w:type="spellStart"/>
      <w:r w:rsidRPr="005303C3">
        <w:rPr>
          <w:rFonts w:asciiTheme="minorHAnsi" w:hAnsiTheme="minorHAnsi"/>
          <w:szCs w:val="20"/>
          <w:lang w:val="fr-FR"/>
        </w:rPr>
        <w:t>BMWi</w:t>
      </w:r>
      <w:proofErr w:type="spellEnd"/>
      <w:r w:rsidRPr="005303C3">
        <w:rPr>
          <w:rFonts w:asciiTheme="minorHAnsi" w:hAnsiTheme="minorHAnsi"/>
          <w:szCs w:val="20"/>
          <w:lang w:val="fr-FR"/>
        </w:rPr>
        <w:t xml:space="preserve">) </w:t>
      </w:r>
      <w:r w:rsidR="00373C2C">
        <w:rPr>
          <w:rFonts w:asciiTheme="minorHAnsi" w:hAnsiTheme="minorHAnsi"/>
          <w:szCs w:val="20"/>
          <w:lang w:val="fr-FR"/>
        </w:rPr>
        <w:t>a proposé</w:t>
      </w:r>
      <w:r w:rsidRPr="005303C3">
        <w:rPr>
          <w:rFonts w:asciiTheme="minorHAnsi" w:hAnsiTheme="minorHAnsi"/>
          <w:szCs w:val="20"/>
          <w:lang w:val="fr-FR"/>
        </w:rPr>
        <w:t xml:space="preserve"> que certains récepteurs radio ne puissent être vendus que s'ils sont adaptés à la réception d</w:t>
      </w:r>
      <w:r w:rsidR="00373C2C">
        <w:rPr>
          <w:rFonts w:asciiTheme="minorHAnsi" w:hAnsiTheme="minorHAnsi"/>
          <w:szCs w:val="20"/>
          <w:lang w:val="fr-FR"/>
        </w:rPr>
        <w:t>e la radio numérique</w:t>
      </w:r>
      <w:r w:rsidRPr="005303C3">
        <w:rPr>
          <w:rFonts w:asciiTheme="minorHAnsi" w:hAnsiTheme="minorHAnsi"/>
          <w:szCs w:val="20"/>
          <w:lang w:val="fr-FR"/>
        </w:rPr>
        <w:t xml:space="preserve"> </w:t>
      </w:r>
      <w:r w:rsidR="00373C2C">
        <w:rPr>
          <w:rFonts w:asciiTheme="minorHAnsi" w:hAnsiTheme="minorHAnsi"/>
          <w:szCs w:val="20"/>
          <w:lang w:val="fr-FR"/>
        </w:rPr>
        <w:t>(conformément aux</w:t>
      </w:r>
      <w:r w:rsidRPr="005303C3">
        <w:rPr>
          <w:rFonts w:asciiTheme="minorHAnsi" w:hAnsiTheme="minorHAnsi"/>
          <w:szCs w:val="20"/>
          <w:lang w:val="fr-FR"/>
        </w:rPr>
        <w:t xml:space="preserve"> normes</w:t>
      </w:r>
      <w:r w:rsidR="00373C2C">
        <w:rPr>
          <w:rFonts w:asciiTheme="minorHAnsi" w:hAnsiTheme="minorHAnsi"/>
          <w:szCs w:val="20"/>
          <w:lang w:val="fr-FR"/>
        </w:rPr>
        <w:t xml:space="preserve"> en vigueur)</w:t>
      </w:r>
      <w:r w:rsidRPr="005303C3">
        <w:rPr>
          <w:rFonts w:asciiTheme="minorHAnsi" w:hAnsiTheme="minorHAnsi"/>
          <w:szCs w:val="20"/>
          <w:lang w:val="fr-FR"/>
        </w:rPr>
        <w:t xml:space="preserve">, </w:t>
      </w:r>
      <w:r w:rsidR="00373C2C">
        <w:rPr>
          <w:rFonts w:asciiTheme="minorHAnsi" w:hAnsiTheme="minorHAnsi"/>
          <w:szCs w:val="20"/>
          <w:lang w:val="fr-FR"/>
        </w:rPr>
        <w:t>dont</w:t>
      </w:r>
      <w:r w:rsidRPr="005303C3">
        <w:rPr>
          <w:rFonts w:asciiTheme="minorHAnsi" w:hAnsiTheme="minorHAnsi"/>
          <w:szCs w:val="20"/>
          <w:lang w:val="fr-FR"/>
        </w:rPr>
        <w:t xml:space="preserve"> le DAB+.</w:t>
      </w:r>
    </w:p>
    <w:p w:rsidR="00091A3D" w:rsidRPr="0095293F" w:rsidRDefault="00091A3D" w:rsidP="00091A3D">
      <w:pPr>
        <w:pStyle w:val="Paragraphedeliste"/>
        <w:numPr>
          <w:ilvl w:val="0"/>
          <w:numId w:val="28"/>
        </w:numPr>
        <w:spacing w:line="276" w:lineRule="auto"/>
        <w:jc w:val="both"/>
        <w:rPr>
          <w:rFonts w:asciiTheme="minorHAnsi" w:hAnsiTheme="minorHAnsi"/>
          <w:szCs w:val="20"/>
          <w:lang w:val="fr-FR"/>
        </w:rPr>
      </w:pPr>
      <w:r w:rsidRPr="0095293F">
        <w:rPr>
          <w:rFonts w:asciiTheme="minorHAnsi" w:hAnsiTheme="minorHAnsi"/>
          <w:szCs w:val="20"/>
          <w:lang w:val="fr-FR"/>
        </w:rPr>
        <w:t>Le gouvernement néerlandais a fait une demande similaire à la Commission européenne</w:t>
      </w:r>
      <w:r w:rsidR="00373C2C">
        <w:rPr>
          <w:rFonts w:asciiTheme="minorHAnsi" w:hAnsiTheme="minorHAnsi"/>
          <w:szCs w:val="20"/>
          <w:lang w:val="fr-FR"/>
        </w:rPr>
        <w:t xml:space="preserve"> tandis que le régulateur Italien, l’AGCOM, milite dans le même sens</w:t>
      </w:r>
    </w:p>
    <w:p w:rsidR="00446763" w:rsidRPr="00091A3D" w:rsidRDefault="00E314C3" w:rsidP="00091A3D">
      <w:pPr>
        <w:pStyle w:val="Paragraphedeliste"/>
        <w:numPr>
          <w:ilvl w:val="0"/>
          <w:numId w:val="24"/>
        </w:numPr>
        <w:spacing w:line="276" w:lineRule="auto"/>
        <w:jc w:val="both"/>
        <w:rPr>
          <w:rFonts w:asciiTheme="minorHAnsi" w:hAnsiTheme="minorHAnsi"/>
          <w:szCs w:val="20"/>
          <w:lang w:val="fr-FR"/>
        </w:rPr>
      </w:pPr>
      <w:r w:rsidRPr="00E314C3">
        <w:rPr>
          <w:rFonts w:asciiTheme="minorHAnsi" w:hAnsiTheme="minorHAnsi"/>
          <w:szCs w:val="20"/>
          <w:lang w:val="fr-FR"/>
        </w:rPr>
        <w:t>La France d</w:t>
      </w:r>
      <w:r w:rsidR="00091A3D">
        <w:rPr>
          <w:rFonts w:asciiTheme="minorHAnsi" w:hAnsiTheme="minorHAnsi"/>
          <w:szCs w:val="20"/>
          <w:lang w:val="fr-FR"/>
        </w:rPr>
        <w:t>ispose déjà d'une loi qui oblige</w:t>
      </w:r>
      <w:r w:rsidRPr="00E314C3">
        <w:rPr>
          <w:rFonts w:asciiTheme="minorHAnsi" w:hAnsiTheme="minorHAnsi"/>
          <w:szCs w:val="20"/>
          <w:lang w:val="fr-FR"/>
        </w:rPr>
        <w:t xml:space="preserve"> les </w:t>
      </w:r>
      <w:r w:rsidR="007C10F9">
        <w:rPr>
          <w:rFonts w:asciiTheme="minorHAnsi" w:hAnsiTheme="minorHAnsi"/>
          <w:szCs w:val="20"/>
          <w:lang w:val="fr-FR"/>
        </w:rPr>
        <w:t>terminaux</w:t>
      </w:r>
      <w:r w:rsidRPr="00E314C3">
        <w:rPr>
          <w:rFonts w:asciiTheme="minorHAnsi" w:hAnsiTheme="minorHAnsi"/>
          <w:szCs w:val="20"/>
          <w:lang w:val="fr-FR"/>
        </w:rPr>
        <w:t xml:space="preserve"> </w:t>
      </w:r>
      <w:r w:rsidR="007C10F9">
        <w:rPr>
          <w:rFonts w:asciiTheme="minorHAnsi" w:hAnsiTheme="minorHAnsi"/>
          <w:szCs w:val="20"/>
          <w:lang w:val="fr-FR"/>
        </w:rPr>
        <w:t>neufs à recevoir l</w:t>
      </w:r>
      <w:r w:rsidR="007C10F9" w:rsidRPr="007C10F9">
        <w:rPr>
          <w:rFonts w:asciiTheme="minorHAnsi" w:hAnsiTheme="minorHAnsi"/>
          <w:szCs w:val="20"/>
          <w:lang w:val="fr-FR"/>
        </w:rPr>
        <w:t>es services de radio par voie hertzienne terrestre en mode numérique</w:t>
      </w:r>
      <w:r w:rsidRPr="00E314C3">
        <w:rPr>
          <w:rFonts w:asciiTheme="minorHAnsi" w:hAnsiTheme="minorHAnsi"/>
          <w:szCs w:val="20"/>
          <w:lang w:val="fr-FR"/>
        </w:rPr>
        <w:t xml:space="preserve"> une fois que la couverture radiophonique numérique dépasse 20% de la population </w:t>
      </w:r>
      <w:r w:rsidR="007C10F9">
        <w:rPr>
          <w:rFonts w:asciiTheme="minorHAnsi" w:hAnsiTheme="minorHAnsi"/>
          <w:szCs w:val="20"/>
          <w:lang w:val="fr-FR"/>
        </w:rPr>
        <w:t>–</w:t>
      </w:r>
      <w:r w:rsidRPr="00E314C3">
        <w:rPr>
          <w:rFonts w:asciiTheme="minorHAnsi" w:hAnsiTheme="minorHAnsi"/>
          <w:szCs w:val="20"/>
          <w:lang w:val="fr-FR"/>
        </w:rPr>
        <w:t xml:space="preserve"> </w:t>
      </w:r>
      <w:r w:rsidR="007C10F9">
        <w:rPr>
          <w:rFonts w:asciiTheme="minorHAnsi" w:hAnsiTheme="minorHAnsi"/>
          <w:szCs w:val="20"/>
          <w:lang w:val="fr-FR"/>
        </w:rPr>
        <w:t xml:space="preserve">condition </w:t>
      </w:r>
      <w:r w:rsidRPr="00E314C3">
        <w:rPr>
          <w:rFonts w:asciiTheme="minorHAnsi" w:hAnsiTheme="minorHAnsi"/>
          <w:szCs w:val="20"/>
          <w:lang w:val="fr-FR"/>
        </w:rPr>
        <w:t>susceptible d'être atteint</w:t>
      </w:r>
      <w:r w:rsidR="007C10F9">
        <w:rPr>
          <w:rFonts w:asciiTheme="minorHAnsi" w:hAnsiTheme="minorHAnsi"/>
          <w:szCs w:val="20"/>
          <w:lang w:val="fr-FR"/>
        </w:rPr>
        <w:t>e</w:t>
      </w:r>
      <w:r w:rsidRPr="00E314C3">
        <w:rPr>
          <w:rFonts w:asciiTheme="minorHAnsi" w:hAnsiTheme="minorHAnsi"/>
          <w:szCs w:val="20"/>
          <w:lang w:val="fr-FR"/>
        </w:rPr>
        <w:t xml:space="preserve"> en 201</w:t>
      </w:r>
      <w:r w:rsidR="00373C2C">
        <w:rPr>
          <w:rFonts w:asciiTheme="minorHAnsi" w:hAnsiTheme="minorHAnsi"/>
          <w:szCs w:val="20"/>
          <w:lang w:val="fr-FR"/>
        </w:rPr>
        <w:t>8</w:t>
      </w:r>
      <w:r w:rsidR="00091A3D" w:rsidRPr="003325DF">
        <w:rPr>
          <w:rFonts w:asciiTheme="minorHAnsi" w:hAnsiTheme="minorHAnsi"/>
          <w:szCs w:val="20"/>
          <w:lang w:val="fr-FR"/>
        </w:rPr>
        <w:t xml:space="preserve"> </w:t>
      </w:r>
    </w:p>
    <w:p w:rsidR="00864DCB" w:rsidRPr="003325DF" w:rsidRDefault="00864DCB" w:rsidP="00864DCB">
      <w:pPr>
        <w:spacing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_______________________________________________________________________________________________</w:t>
      </w:r>
    </w:p>
    <w:p w:rsidR="004A7D9E" w:rsidRPr="003325DF" w:rsidRDefault="000142B7" w:rsidP="00091A3D">
      <w:pPr>
        <w:spacing w:before="240" w:after="240" w:line="276" w:lineRule="auto"/>
        <w:rPr>
          <w:rFonts w:asciiTheme="minorHAnsi" w:hAnsiTheme="minorHAnsi"/>
          <w:b/>
          <w:color w:val="00B0F0"/>
          <w:sz w:val="22"/>
          <w:szCs w:val="20"/>
          <w:lang w:val="fr-FR"/>
        </w:rPr>
      </w:pPr>
      <w:r w:rsidRPr="003325DF">
        <w:rPr>
          <w:rFonts w:asciiTheme="minorHAnsi" w:hAnsiTheme="minorHAnsi"/>
          <w:b/>
          <w:color w:val="00B0F0"/>
          <w:sz w:val="22"/>
          <w:szCs w:val="20"/>
          <w:lang w:val="fr-FR"/>
        </w:rPr>
        <w:t>C</w:t>
      </w:r>
      <w:r w:rsidR="004A7D9E" w:rsidRPr="003325DF">
        <w:rPr>
          <w:rFonts w:asciiTheme="minorHAnsi" w:hAnsiTheme="minorHAnsi"/>
          <w:b/>
          <w:color w:val="00B0F0"/>
          <w:sz w:val="22"/>
          <w:szCs w:val="20"/>
          <w:lang w:val="fr-FR"/>
        </w:rPr>
        <w:t xml:space="preserve">ollaboration </w:t>
      </w:r>
      <w:r w:rsidRPr="003325DF">
        <w:rPr>
          <w:rFonts w:asciiTheme="minorHAnsi" w:hAnsiTheme="minorHAnsi"/>
          <w:b/>
          <w:color w:val="00B0F0"/>
          <w:sz w:val="22"/>
          <w:szCs w:val="20"/>
          <w:lang w:val="fr-FR"/>
        </w:rPr>
        <w:t>européenne</w:t>
      </w:r>
    </w:p>
    <w:p w:rsidR="004A7D9E" w:rsidRPr="003325DF" w:rsidRDefault="007C2E80" w:rsidP="00213959">
      <w:pPr>
        <w:pStyle w:val="Paragraphedeliste"/>
        <w:numPr>
          <w:ilvl w:val="0"/>
          <w:numId w:val="28"/>
        </w:numPr>
        <w:spacing w:line="276" w:lineRule="auto"/>
        <w:jc w:val="both"/>
        <w:rPr>
          <w:rFonts w:asciiTheme="minorHAnsi" w:hAnsiTheme="minorHAnsi"/>
          <w:szCs w:val="20"/>
          <w:lang w:val="fr-FR"/>
        </w:rPr>
      </w:pPr>
      <w:r w:rsidRPr="003325DF">
        <w:rPr>
          <w:rFonts w:asciiTheme="minorHAnsi" w:hAnsiTheme="minorHAnsi"/>
          <w:szCs w:val="20"/>
          <w:lang w:val="fr-FR"/>
        </w:rPr>
        <w:t>Des radiodiffuseurs européens de premier plan ont décidé d'unir leurs forces et de créer une alliance : l’</w:t>
      </w:r>
      <w:r w:rsidRPr="003325DF">
        <w:rPr>
          <w:rFonts w:asciiTheme="minorHAnsi" w:hAnsiTheme="minorHAnsi"/>
          <w:b/>
          <w:szCs w:val="20"/>
          <w:lang w:val="fr-FR"/>
        </w:rPr>
        <w:t>EDRA</w:t>
      </w:r>
      <w:r w:rsidR="004A7D9E" w:rsidRPr="003325DF">
        <w:rPr>
          <w:rFonts w:asciiTheme="minorHAnsi" w:hAnsiTheme="minorHAnsi"/>
          <w:szCs w:val="20"/>
          <w:lang w:val="fr-FR"/>
        </w:rPr>
        <w:t xml:space="preserve"> </w:t>
      </w:r>
      <w:r w:rsidRPr="003325DF">
        <w:rPr>
          <w:rFonts w:asciiTheme="minorHAnsi" w:hAnsiTheme="minorHAnsi"/>
          <w:szCs w:val="20"/>
          <w:lang w:val="fr-FR"/>
        </w:rPr>
        <w:t>(</w:t>
      </w:r>
      <w:r w:rsidR="004A7D9E" w:rsidRPr="003325DF">
        <w:rPr>
          <w:rFonts w:asciiTheme="minorHAnsi" w:hAnsiTheme="minorHAnsi"/>
          <w:b/>
          <w:szCs w:val="20"/>
          <w:lang w:val="fr-FR"/>
        </w:rPr>
        <w:t>European Digital Radio Alliance</w:t>
      </w:r>
      <w:r w:rsidRPr="003325DF">
        <w:rPr>
          <w:rFonts w:asciiTheme="minorHAnsi" w:hAnsiTheme="minorHAnsi"/>
          <w:b/>
          <w:szCs w:val="20"/>
          <w:lang w:val="fr-FR"/>
        </w:rPr>
        <w:t>)</w:t>
      </w:r>
      <w:r w:rsidR="004A7D9E" w:rsidRPr="003325DF">
        <w:rPr>
          <w:rFonts w:asciiTheme="minorHAnsi" w:hAnsiTheme="minorHAnsi"/>
          <w:szCs w:val="20"/>
          <w:lang w:val="fr-FR"/>
        </w:rPr>
        <w:t xml:space="preserve"> </w:t>
      </w:r>
      <w:r w:rsidRPr="003325DF">
        <w:rPr>
          <w:rFonts w:asciiTheme="minorHAnsi" w:hAnsiTheme="minorHAnsi"/>
          <w:szCs w:val="20"/>
          <w:lang w:val="fr-FR"/>
        </w:rPr>
        <w:t>a été créée en</w:t>
      </w:r>
      <w:r w:rsidR="004A7D9E" w:rsidRPr="003325DF">
        <w:rPr>
          <w:rFonts w:asciiTheme="minorHAnsi" w:hAnsiTheme="minorHAnsi"/>
          <w:szCs w:val="20"/>
          <w:lang w:val="fr-FR"/>
        </w:rPr>
        <w:t xml:space="preserve"> 2016 </w:t>
      </w:r>
      <w:r w:rsidR="00AD3C00" w:rsidRPr="003325DF">
        <w:rPr>
          <w:rFonts w:asciiTheme="minorHAnsi" w:hAnsiTheme="minorHAnsi"/>
          <w:szCs w:val="20"/>
          <w:lang w:val="fr-FR"/>
        </w:rPr>
        <w:t>pour faire de la radi</w:t>
      </w:r>
      <w:r w:rsidR="00FC53F4" w:rsidRPr="003325DF">
        <w:rPr>
          <w:rFonts w:asciiTheme="minorHAnsi" w:hAnsiTheme="minorHAnsi"/>
          <w:szCs w:val="20"/>
          <w:lang w:val="fr-FR"/>
        </w:rPr>
        <w:t>o</w:t>
      </w:r>
      <w:r w:rsidR="00AD3C00" w:rsidRPr="003325DF">
        <w:rPr>
          <w:rFonts w:asciiTheme="minorHAnsi" w:hAnsiTheme="minorHAnsi"/>
          <w:szCs w:val="20"/>
          <w:lang w:val="fr-FR"/>
        </w:rPr>
        <w:t xml:space="preserve"> numérique le standard et le choix préféré des auditeurs à travers</w:t>
      </w:r>
      <w:r w:rsidR="004A7D9E" w:rsidRPr="003325DF">
        <w:rPr>
          <w:rFonts w:asciiTheme="minorHAnsi" w:hAnsiTheme="minorHAnsi"/>
          <w:szCs w:val="20"/>
          <w:lang w:val="fr-FR"/>
        </w:rPr>
        <w:t xml:space="preserve"> </w:t>
      </w:r>
      <w:r w:rsidR="00AD3C00" w:rsidRPr="003325DF">
        <w:rPr>
          <w:rFonts w:asciiTheme="minorHAnsi" w:hAnsiTheme="minorHAnsi"/>
          <w:szCs w:val="20"/>
          <w:lang w:val="fr-FR"/>
        </w:rPr>
        <w:t>l’</w:t>
      </w:r>
      <w:r w:rsidR="004A7D9E" w:rsidRPr="003325DF">
        <w:rPr>
          <w:rFonts w:asciiTheme="minorHAnsi" w:hAnsiTheme="minorHAnsi"/>
          <w:szCs w:val="20"/>
          <w:lang w:val="fr-FR"/>
        </w:rPr>
        <w:t xml:space="preserve">Europe. </w:t>
      </w:r>
      <w:r w:rsidR="0095293F">
        <w:rPr>
          <w:rFonts w:asciiTheme="minorHAnsi" w:hAnsiTheme="minorHAnsi"/>
          <w:szCs w:val="20"/>
          <w:lang w:val="fr-FR"/>
        </w:rPr>
        <w:t>S</w:t>
      </w:r>
      <w:r w:rsidR="00AD3C00" w:rsidRPr="003325DF">
        <w:rPr>
          <w:rFonts w:asciiTheme="minorHAnsi" w:hAnsiTheme="minorHAnsi"/>
          <w:szCs w:val="20"/>
          <w:lang w:val="fr-FR"/>
        </w:rPr>
        <w:t xml:space="preserve">a stratégie est de promouvoir une solution hybride DAB/FM </w:t>
      </w:r>
      <w:r w:rsidR="00FC53F4" w:rsidRPr="003325DF">
        <w:rPr>
          <w:rFonts w:asciiTheme="minorHAnsi" w:hAnsiTheme="minorHAnsi"/>
          <w:szCs w:val="20"/>
          <w:lang w:val="fr-FR"/>
        </w:rPr>
        <w:t xml:space="preserve">sur laquelle </w:t>
      </w:r>
      <w:r w:rsidR="00AD3C00" w:rsidRPr="003325DF">
        <w:rPr>
          <w:rFonts w:asciiTheme="minorHAnsi" w:hAnsiTheme="minorHAnsi"/>
          <w:szCs w:val="20"/>
          <w:lang w:val="fr-FR"/>
        </w:rPr>
        <w:t xml:space="preserve">tous les radiodiffuseurs et les consommateurs en Europe </w:t>
      </w:r>
      <w:r w:rsidR="00FC53F4" w:rsidRPr="003325DF">
        <w:rPr>
          <w:rFonts w:asciiTheme="minorHAnsi" w:hAnsiTheme="minorHAnsi"/>
          <w:szCs w:val="20"/>
          <w:lang w:val="fr-FR"/>
        </w:rPr>
        <w:t xml:space="preserve">pourront s’appuyer </w:t>
      </w:r>
      <w:r w:rsidR="00AD3C00" w:rsidRPr="003325DF">
        <w:rPr>
          <w:rFonts w:asciiTheme="minorHAnsi" w:hAnsiTheme="minorHAnsi"/>
          <w:szCs w:val="20"/>
          <w:lang w:val="fr-FR"/>
        </w:rPr>
        <w:t>et permett</w:t>
      </w:r>
      <w:r w:rsidR="00E31EAE">
        <w:rPr>
          <w:rFonts w:asciiTheme="minorHAnsi" w:hAnsiTheme="minorHAnsi"/>
          <w:szCs w:val="20"/>
          <w:lang w:val="fr-FR"/>
        </w:rPr>
        <w:t>ant</w:t>
      </w:r>
      <w:r w:rsidR="00AD3C00" w:rsidRPr="003325DF">
        <w:rPr>
          <w:rFonts w:asciiTheme="minorHAnsi" w:hAnsiTheme="minorHAnsi"/>
          <w:szCs w:val="20"/>
          <w:lang w:val="fr-FR"/>
        </w:rPr>
        <w:t xml:space="preserve"> à chaque pays de passer au numérique à </w:t>
      </w:r>
      <w:r w:rsidR="00E31EAE">
        <w:rPr>
          <w:rFonts w:asciiTheme="minorHAnsi" w:hAnsiTheme="minorHAnsi"/>
          <w:szCs w:val="20"/>
          <w:lang w:val="fr-FR"/>
        </w:rPr>
        <w:t>son</w:t>
      </w:r>
      <w:r w:rsidR="00FC53F4" w:rsidRPr="003325DF">
        <w:rPr>
          <w:rFonts w:asciiTheme="minorHAnsi" w:hAnsiTheme="minorHAnsi"/>
          <w:szCs w:val="20"/>
          <w:lang w:val="fr-FR"/>
        </w:rPr>
        <w:t xml:space="preserve"> rythme</w:t>
      </w:r>
      <w:r w:rsidR="004A7D9E" w:rsidRPr="003325DF">
        <w:rPr>
          <w:rFonts w:asciiTheme="minorHAnsi" w:hAnsiTheme="minorHAnsi"/>
          <w:szCs w:val="20"/>
          <w:lang w:val="fr-FR"/>
        </w:rPr>
        <w:t xml:space="preserve">. </w:t>
      </w:r>
      <w:r w:rsidR="00AD3C00" w:rsidRPr="003325DF">
        <w:rPr>
          <w:rFonts w:asciiTheme="minorHAnsi" w:hAnsiTheme="minorHAnsi"/>
          <w:szCs w:val="20"/>
          <w:lang w:val="fr-FR"/>
        </w:rPr>
        <w:t xml:space="preserve">Les 12 </w:t>
      </w:r>
      <w:r w:rsidR="008546BD">
        <w:rPr>
          <w:rFonts w:asciiTheme="minorHAnsi" w:hAnsiTheme="minorHAnsi"/>
          <w:szCs w:val="20"/>
          <w:lang w:val="fr-FR"/>
        </w:rPr>
        <w:t>membres fondateurs</w:t>
      </w:r>
      <w:r w:rsidR="00AD3C00" w:rsidRPr="003325DF">
        <w:rPr>
          <w:rFonts w:asciiTheme="minorHAnsi" w:hAnsiTheme="minorHAnsi"/>
          <w:szCs w:val="20"/>
          <w:lang w:val="fr-FR"/>
        </w:rPr>
        <w:t xml:space="preserve"> </w:t>
      </w:r>
      <w:r w:rsidR="008546BD">
        <w:rPr>
          <w:rFonts w:asciiTheme="minorHAnsi" w:hAnsiTheme="minorHAnsi"/>
          <w:szCs w:val="20"/>
          <w:lang w:val="fr-FR"/>
        </w:rPr>
        <w:t>représen</w:t>
      </w:r>
      <w:r w:rsidR="00AD3C00" w:rsidRPr="003325DF">
        <w:rPr>
          <w:rFonts w:asciiTheme="minorHAnsi" w:hAnsiTheme="minorHAnsi"/>
          <w:szCs w:val="20"/>
          <w:lang w:val="fr-FR"/>
        </w:rPr>
        <w:t>tent plus de 300 stations de radio</w:t>
      </w:r>
      <w:r w:rsidR="00FC53F4" w:rsidRPr="003325DF">
        <w:rPr>
          <w:rFonts w:asciiTheme="minorHAnsi" w:hAnsiTheme="minorHAnsi"/>
          <w:szCs w:val="20"/>
          <w:lang w:val="fr-FR"/>
        </w:rPr>
        <w:t>,</w:t>
      </w:r>
      <w:r w:rsidR="00AD3C00" w:rsidRPr="003325DF">
        <w:rPr>
          <w:rFonts w:asciiTheme="minorHAnsi" w:hAnsiTheme="minorHAnsi"/>
          <w:szCs w:val="20"/>
          <w:lang w:val="fr-FR"/>
        </w:rPr>
        <w:t xml:space="preserve"> publiques ou commerciales</w:t>
      </w:r>
    </w:p>
    <w:p w:rsidR="004A7D9E" w:rsidRPr="00373C2C" w:rsidRDefault="00FC53F4" w:rsidP="00373C2C">
      <w:pPr>
        <w:pStyle w:val="Paragraphedeliste"/>
        <w:numPr>
          <w:ilvl w:val="0"/>
          <w:numId w:val="28"/>
        </w:numPr>
        <w:spacing w:line="276" w:lineRule="auto"/>
        <w:jc w:val="both"/>
        <w:rPr>
          <w:rFonts w:asciiTheme="minorHAnsi" w:hAnsiTheme="minorHAnsi"/>
          <w:i/>
          <w:szCs w:val="20"/>
          <w:lang w:val="fr-FR"/>
        </w:rPr>
      </w:pPr>
      <w:r w:rsidRPr="003325DF">
        <w:rPr>
          <w:rFonts w:asciiTheme="minorHAnsi" w:hAnsiTheme="minorHAnsi"/>
          <w:b/>
          <w:szCs w:val="20"/>
          <w:lang w:val="fr-FR"/>
        </w:rPr>
        <w:lastRenderedPageBreak/>
        <w:t>L'Union européenne de radiodiffusion</w:t>
      </w:r>
      <w:r w:rsidRPr="003325DF">
        <w:rPr>
          <w:rFonts w:asciiTheme="minorHAnsi" w:hAnsiTheme="minorHAnsi"/>
          <w:szCs w:val="20"/>
          <w:lang w:val="fr-FR"/>
        </w:rPr>
        <w:t xml:space="preserve"> a appelé à l'adoption de la radiodiffusion numérique à travers l’Europe et </w:t>
      </w:r>
      <w:r w:rsidR="000142B7" w:rsidRPr="003325DF">
        <w:rPr>
          <w:rFonts w:asciiTheme="minorHAnsi" w:hAnsiTheme="minorHAnsi"/>
          <w:szCs w:val="20"/>
          <w:lang w:val="fr-FR"/>
        </w:rPr>
        <w:t>à l'inclusion de récepteurs numériques (démodulateurs) dans tous les appareils de radio</w:t>
      </w:r>
      <w:r w:rsidR="00091A3D">
        <w:rPr>
          <w:rStyle w:val="Appelnotedebasdep"/>
          <w:rFonts w:asciiTheme="minorHAnsi" w:hAnsiTheme="minorHAnsi"/>
          <w:szCs w:val="20"/>
          <w:lang w:val="fr-FR"/>
        </w:rPr>
        <w:footnoteReference w:id="2"/>
      </w:r>
    </w:p>
    <w:p w:rsidR="004A7D9E" w:rsidRPr="003325DF" w:rsidRDefault="004A7D9E" w:rsidP="004A7D9E">
      <w:pPr>
        <w:pBdr>
          <w:bottom w:val="single" w:sz="12" w:space="1" w:color="auto"/>
        </w:pBdr>
        <w:rPr>
          <w:lang w:val="fr-FR"/>
        </w:rPr>
      </w:pPr>
    </w:p>
    <w:p w:rsidR="009A1E2B" w:rsidRPr="003325DF" w:rsidRDefault="009A1E2B">
      <w:pPr>
        <w:rPr>
          <w:rFonts w:asciiTheme="minorHAnsi" w:hAnsiTheme="minorHAnsi"/>
          <w:b/>
          <w:color w:val="00B0F0"/>
          <w:sz w:val="22"/>
          <w:szCs w:val="22"/>
          <w:lang w:val="fr-FR"/>
        </w:rPr>
      </w:pPr>
    </w:p>
    <w:p w:rsidR="004A7D9E" w:rsidRPr="003325DF" w:rsidRDefault="000C7759" w:rsidP="004A7D9E">
      <w:pPr>
        <w:spacing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 DSO » - Transition vers le tout numérique</w:t>
      </w:r>
      <w:r w:rsidR="00350EF5" w:rsidRPr="003325DF">
        <w:rPr>
          <w:rFonts w:asciiTheme="minorHAnsi" w:hAnsiTheme="minorHAnsi"/>
          <w:b/>
          <w:noProof/>
          <w:sz w:val="20"/>
          <w:szCs w:val="20"/>
          <w:lang w:val="fr-FR" w:eastAsia="en-GB"/>
        </w:rPr>
        <w:br/>
      </w:r>
    </w:p>
    <w:p w:rsidR="004A7D9E" w:rsidRPr="003325DF" w:rsidRDefault="00AE52BC" w:rsidP="00E35003">
      <w:pPr>
        <w:pStyle w:val="Paragraphedeliste"/>
        <w:numPr>
          <w:ilvl w:val="0"/>
          <w:numId w:val="28"/>
        </w:numPr>
        <w:spacing w:line="276" w:lineRule="auto"/>
        <w:jc w:val="both"/>
        <w:rPr>
          <w:rFonts w:asciiTheme="minorHAnsi" w:hAnsiTheme="minorHAnsi"/>
          <w:szCs w:val="20"/>
          <w:lang w:val="fr-FR"/>
        </w:rPr>
      </w:pPr>
      <w:r>
        <w:rPr>
          <w:rFonts w:asciiTheme="minorHAnsi" w:hAnsiTheme="minorHAnsi"/>
          <w:noProof/>
          <w:szCs w:val="20"/>
          <w:lang w:val="fr-FR" w:eastAsia="fr-FR"/>
        </w:rPr>
        <w:drawing>
          <wp:anchor distT="0" distB="0" distL="114300" distR="114300" simplePos="0" relativeHeight="251670528" behindDoc="0" locked="0" layoutInCell="1" allowOverlap="1">
            <wp:simplePos x="0" y="0"/>
            <wp:positionH relativeFrom="column">
              <wp:posOffset>4813935</wp:posOffset>
            </wp:positionH>
            <wp:positionV relativeFrom="paragraph">
              <wp:posOffset>42545</wp:posOffset>
            </wp:positionV>
            <wp:extent cx="1947545" cy="1913255"/>
            <wp:effectExtent l="19050" t="0" r="0" b="0"/>
            <wp:wrapThrough wrapText="bothSides">
              <wp:wrapPolygon edited="0">
                <wp:start x="-211" y="0"/>
                <wp:lineTo x="-211" y="21292"/>
                <wp:lineTo x="21551" y="21292"/>
                <wp:lineTo x="21551" y="0"/>
                <wp:lineTo x="-211" y="0"/>
              </wp:wrapPolygon>
            </wp:wrapThrough>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1947545" cy="1913255"/>
                    </a:xfrm>
                    <a:prstGeom prst="rect">
                      <a:avLst/>
                    </a:prstGeom>
                    <a:noFill/>
                    <a:ln w="9525">
                      <a:noFill/>
                      <a:miter lim="800000"/>
                      <a:headEnd/>
                      <a:tailEnd/>
                    </a:ln>
                  </pic:spPr>
                </pic:pic>
              </a:graphicData>
            </a:graphic>
          </wp:anchor>
        </w:drawing>
      </w:r>
      <w:r w:rsidR="000C7759" w:rsidRPr="003325DF">
        <w:rPr>
          <w:rFonts w:asciiTheme="minorHAnsi" w:hAnsiTheme="minorHAnsi"/>
          <w:szCs w:val="20"/>
          <w:lang w:val="fr-FR"/>
        </w:rPr>
        <w:t xml:space="preserve">Plusieurs pays européens </w:t>
      </w:r>
      <w:r w:rsidR="0001235C">
        <w:rPr>
          <w:rFonts w:asciiTheme="minorHAnsi" w:hAnsiTheme="minorHAnsi"/>
          <w:szCs w:val="20"/>
          <w:lang w:val="fr-FR"/>
        </w:rPr>
        <w:t>revisit</w:t>
      </w:r>
      <w:r w:rsidR="000C7759" w:rsidRPr="003325DF">
        <w:rPr>
          <w:rFonts w:asciiTheme="minorHAnsi" w:hAnsiTheme="minorHAnsi"/>
          <w:szCs w:val="20"/>
          <w:lang w:val="fr-FR"/>
        </w:rPr>
        <w:t>ent leurs plans à long terme pour la radiodiffusion, y compris des scénarios potentiels de passage au tout numérique (« DSO » ou « Digital Switch Over »)</w:t>
      </w:r>
      <w:r w:rsidR="004A7D9E" w:rsidRPr="003325DF">
        <w:rPr>
          <w:rFonts w:asciiTheme="minorHAnsi" w:hAnsiTheme="minorHAnsi"/>
          <w:szCs w:val="20"/>
          <w:lang w:val="fr-FR"/>
        </w:rPr>
        <w:t xml:space="preserve">  </w:t>
      </w:r>
    </w:p>
    <w:p w:rsidR="000C7759" w:rsidRPr="003325DF" w:rsidRDefault="000C7759" w:rsidP="00E35003">
      <w:pPr>
        <w:pStyle w:val="Paragraphedeliste"/>
        <w:numPr>
          <w:ilvl w:val="0"/>
          <w:numId w:val="28"/>
        </w:numPr>
        <w:spacing w:line="276" w:lineRule="auto"/>
        <w:jc w:val="both"/>
        <w:rPr>
          <w:rFonts w:asciiTheme="minorHAnsi" w:hAnsiTheme="minorHAnsi"/>
          <w:szCs w:val="20"/>
          <w:lang w:val="fr-FR"/>
        </w:rPr>
      </w:pPr>
      <w:r w:rsidRPr="0001235C">
        <w:rPr>
          <w:rFonts w:asciiTheme="minorHAnsi" w:hAnsiTheme="minorHAnsi"/>
          <w:szCs w:val="20"/>
          <w:lang w:val="fr-FR"/>
        </w:rPr>
        <w:t xml:space="preserve">La Norvège est le premier pays à avoir </w:t>
      </w:r>
      <w:r w:rsidR="004F3958">
        <w:rPr>
          <w:rFonts w:asciiTheme="minorHAnsi" w:hAnsiTheme="minorHAnsi"/>
          <w:szCs w:val="20"/>
          <w:lang w:val="fr-FR"/>
        </w:rPr>
        <w:t>actionné un</w:t>
      </w:r>
      <w:r w:rsidRPr="0001235C">
        <w:rPr>
          <w:rFonts w:asciiTheme="minorHAnsi" w:hAnsiTheme="minorHAnsi"/>
          <w:szCs w:val="20"/>
          <w:lang w:val="fr-FR"/>
        </w:rPr>
        <w:t xml:space="preserve"> « DSO » (</w:t>
      </w:r>
      <w:r w:rsidR="004F79A8">
        <w:rPr>
          <w:rFonts w:asciiTheme="minorHAnsi" w:hAnsiTheme="minorHAnsi"/>
          <w:szCs w:val="20"/>
          <w:lang w:val="fr-FR"/>
        </w:rPr>
        <w:t>qui sera finalisé fin 2017</w:t>
      </w:r>
      <w:r w:rsidRPr="0001235C">
        <w:rPr>
          <w:rFonts w:asciiTheme="minorHAnsi" w:hAnsiTheme="minorHAnsi"/>
          <w:szCs w:val="20"/>
          <w:lang w:val="fr-FR"/>
        </w:rPr>
        <w:t>); la Suisse se prépare à un « DSO » en</w:t>
      </w:r>
      <w:r w:rsidR="0001235C">
        <w:rPr>
          <w:rFonts w:asciiTheme="minorHAnsi" w:hAnsiTheme="minorHAnsi"/>
          <w:szCs w:val="20"/>
          <w:lang w:val="fr-FR"/>
        </w:rPr>
        <w:t>tre 2020 et 2024</w:t>
      </w:r>
      <w:r w:rsidR="00336EDC" w:rsidRPr="0001235C">
        <w:rPr>
          <w:rFonts w:asciiTheme="minorHAnsi" w:hAnsiTheme="minorHAnsi"/>
          <w:szCs w:val="20"/>
          <w:lang w:val="fr-FR"/>
        </w:rPr>
        <w:t xml:space="preserve"> </w:t>
      </w:r>
    </w:p>
    <w:p w:rsidR="004F79A8" w:rsidRPr="004F79A8" w:rsidRDefault="004F79A8" w:rsidP="00E35003">
      <w:pPr>
        <w:pStyle w:val="Paragraphedeliste"/>
        <w:numPr>
          <w:ilvl w:val="0"/>
          <w:numId w:val="28"/>
        </w:numPr>
        <w:spacing w:line="276" w:lineRule="auto"/>
        <w:jc w:val="both"/>
        <w:rPr>
          <w:lang w:val="fr-FR"/>
        </w:rPr>
      </w:pPr>
      <w:r w:rsidRPr="004F79A8">
        <w:rPr>
          <w:lang w:val="fr-FR"/>
        </w:rPr>
        <w:t xml:space="preserve">Au Royaume-Uni, un </w:t>
      </w:r>
      <w:r>
        <w:rPr>
          <w:lang w:val="fr-FR"/>
        </w:rPr>
        <w:t>échange</w:t>
      </w:r>
      <w:r w:rsidRPr="004F79A8">
        <w:rPr>
          <w:lang w:val="fr-FR"/>
        </w:rPr>
        <w:t xml:space="preserve"> avec le gouvernement </w:t>
      </w:r>
      <w:r>
        <w:rPr>
          <w:lang w:val="fr-FR"/>
        </w:rPr>
        <w:t>démarrera</w:t>
      </w:r>
      <w:r w:rsidRPr="004F79A8">
        <w:rPr>
          <w:lang w:val="fr-FR"/>
        </w:rPr>
        <w:t xml:space="preserve"> </w:t>
      </w:r>
      <w:r>
        <w:rPr>
          <w:lang w:val="fr-FR"/>
        </w:rPr>
        <w:t>dès lors que</w:t>
      </w:r>
      <w:r w:rsidRPr="004F79A8">
        <w:rPr>
          <w:lang w:val="fr-FR"/>
        </w:rPr>
        <w:t xml:space="preserve"> l'écoute numérique atteindra 50% (actuellement</w:t>
      </w:r>
      <w:r>
        <w:rPr>
          <w:lang w:val="fr-FR"/>
        </w:rPr>
        <w:t>, elle est à</w:t>
      </w:r>
      <w:r w:rsidRPr="004F79A8">
        <w:rPr>
          <w:lang w:val="fr-FR"/>
        </w:rPr>
        <w:t xml:space="preserve"> 48,8%)</w:t>
      </w:r>
    </w:p>
    <w:p w:rsidR="004A7D9E" w:rsidRPr="003325DF" w:rsidRDefault="000C7759" w:rsidP="00E35003">
      <w:pPr>
        <w:pStyle w:val="Paragraphedeliste"/>
        <w:numPr>
          <w:ilvl w:val="0"/>
          <w:numId w:val="28"/>
        </w:numPr>
        <w:spacing w:line="276" w:lineRule="auto"/>
        <w:jc w:val="both"/>
        <w:rPr>
          <w:lang w:val="fr-FR"/>
        </w:rPr>
      </w:pPr>
      <w:r w:rsidRPr="003325DF">
        <w:rPr>
          <w:rFonts w:asciiTheme="minorHAnsi" w:hAnsiTheme="minorHAnsi"/>
          <w:szCs w:val="20"/>
          <w:lang w:val="fr-FR"/>
        </w:rPr>
        <w:t>Le WorldDAB a établi un groupe de travail axé sur le « DSO » - l'objectif est de coordonner les activités et de partager les meilleures pratiques</w:t>
      </w:r>
      <w:r w:rsidR="004F79A8">
        <w:rPr>
          <w:rFonts w:asciiTheme="minorHAnsi" w:hAnsiTheme="minorHAnsi"/>
          <w:szCs w:val="20"/>
          <w:lang w:val="fr-FR"/>
        </w:rPr>
        <w:t xml:space="preserve"> à travers l’Europe</w:t>
      </w:r>
    </w:p>
    <w:p w:rsidR="00B04E66" w:rsidRPr="003325DF" w:rsidRDefault="00B04E66" w:rsidP="00E35003">
      <w:pPr>
        <w:jc w:val="both"/>
        <w:rPr>
          <w:rFonts w:asciiTheme="minorHAnsi" w:eastAsia="Calibri" w:hAnsiTheme="minorHAnsi"/>
          <w:b/>
          <w:color w:val="00B0F0"/>
          <w:sz w:val="22"/>
          <w:szCs w:val="20"/>
          <w:lang w:val="fr-FR"/>
        </w:rPr>
      </w:pPr>
    </w:p>
    <w:p w:rsidR="00CB0A11" w:rsidRPr="003325DF" w:rsidRDefault="00CB0A11" w:rsidP="00CB0A11">
      <w:pPr>
        <w:spacing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_______________________________________________________________________________________________</w:t>
      </w:r>
    </w:p>
    <w:p w:rsidR="004A7D9E" w:rsidRPr="003325DF" w:rsidRDefault="00336EDC" w:rsidP="00CB0A11">
      <w:pPr>
        <w:spacing w:before="240"/>
        <w:rPr>
          <w:rFonts w:asciiTheme="minorHAnsi" w:eastAsia="Calibri" w:hAnsiTheme="minorHAnsi"/>
          <w:b/>
          <w:color w:val="00B0F0"/>
          <w:sz w:val="22"/>
          <w:szCs w:val="20"/>
          <w:lang w:val="fr-FR"/>
        </w:rPr>
      </w:pPr>
      <w:r w:rsidRPr="003325DF">
        <w:rPr>
          <w:rFonts w:asciiTheme="minorHAnsi" w:eastAsia="Calibri" w:hAnsiTheme="minorHAnsi"/>
          <w:b/>
          <w:color w:val="00B0F0"/>
          <w:sz w:val="22"/>
          <w:szCs w:val="20"/>
          <w:lang w:val="fr-FR"/>
        </w:rPr>
        <w:t xml:space="preserve">Asie Pacifique et </w:t>
      </w:r>
      <w:r w:rsidR="004A7D9E" w:rsidRPr="003325DF">
        <w:rPr>
          <w:rFonts w:asciiTheme="minorHAnsi" w:eastAsia="Calibri" w:hAnsiTheme="minorHAnsi"/>
          <w:b/>
          <w:color w:val="00B0F0"/>
          <w:sz w:val="22"/>
          <w:szCs w:val="20"/>
          <w:lang w:val="fr-FR"/>
        </w:rPr>
        <w:t>Rest</w:t>
      </w:r>
      <w:r w:rsidRPr="003325DF">
        <w:rPr>
          <w:rFonts w:asciiTheme="minorHAnsi" w:eastAsia="Calibri" w:hAnsiTheme="minorHAnsi"/>
          <w:b/>
          <w:color w:val="00B0F0"/>
          <w:sz w:val="22"/>
          <w:szCs w:val="20"/>
          <w:lang w:val="fr-FR"/>
        </w:rPr>
        <w:t>e</w:t>
      </w:r>
      <w:r w:rsidR="004A7D9E" w:rsidRPr="003325DF">
        <w:rPr>
          <w:rFonts w:asciiTheme="minorHAnsi" w:eastAsia="Calibri" w:hAnsiTheme="minorHAnsi"/>
          <w:b/>
          <w:color w:val="00B0F0"/>
          <w:sz w:val="22"/>
          <w:szCs w:val="20"/>
          <w:lang w:val="fr-FR"/>
        </w:rPr>
        <w:t xml:space="preserve"> </w:t>
      </w:r>
      <w:r w:rsidRPr="003325DF">
        <w:rPr>
          <w:rFonts w:asciiTheme="minorHAnsi" w:eastAsia="Calibri" w:hAnsiTheme="minorHAnsi"/>
          <w:b/>
          <w:color w:val="00B0F0"/>
          <w:sz w:val="22"/>
          <w:szCs w:val="20"/>
          <w:lang w:val="fr-FR"/>
        </w:rPr>
        <w:t>du monde</w:t>
      </w:r>
    </w:p>
    <w:p w:rsidR="004A7D9E" w:rsidRPr="003325DF" w:rsidRDefault="000237C1" w:rsidP="004A7D9E">
      <w:pPr>
        <w:spacing w:line="276" w:lineRule="auto"/>
        <w:rPr>
          <w:rFonts w:asciiTheme="minorHAnsi" w:eastAsia="Calibri" w:hAnsiTheme="minorHAnsi"/>
          <w:b/>
          <w:sz w:val="22"/>
          <w:szCs w:val="20"/>
          <w:lang w:val="fr-FR"/>
        </w:rPr>
      </w:pPr>
      <w:r>
        <w:rPr>
          <w:rFonts w:asciiTheme="minorHAnsi" w:eastAsia="Calibri" w:hAnsiTheme="minorHAnsi"/>
          <w:b/>
          <w:noProof/>
          <w:sz w:val="22"/>
          <w:szCs w:val="20"/>
          <w:lang w:val="fr-FR" w:eastAsia="fr-FR"/>
        </w:rPr>
        <w:drawing>
          <wp:anchor distT="0" distB="0" distL="114300" distR="114300" simplePos="0" relativeHeight="251671552" behindDoc="0" locked="0" layoutInCell="1" allowOverlap="1">
            <wp:simplePos x="0" y="0"/>
            <wp:positionH relativeFrom="column">
              <wp:posOffset>3125470</wp:posOffset>
            </wp:positionH>
            <wp:positionV relativeFrom="paragraph">
              <wp:posOffset>198120</wp:posOffset>
            </wp:positionV>
            <wp:extent cx="3482340" cy="1924050"/>
            <wp:effectExtent l="19050" t="0" r="3810" b="0"/>
            <wp:wrapThrough wrapText="bothSides">
              <wp:wrapPolygon edited="0">
                <wp:start x="-118" y="0"/>
                <wp:lineTo x="-118" y="21386"/>
                <wp:lineTo x="21624" y="21386"/>
                <wp:lineTo x="21624" y="0"/>
                <wp:lineTo x="-118" y="0"/>
              </wp:wrapPolygon>
            </wp:wrapThrough>
            <wp:docPr id="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3482340" cy="1924050"/>
                    </a:xfrm>
                    <a:prstGeom prst="rect">
                      <a:avLst/>
                    </a:prstGeom>
                    <a:noFill/>
                    <a:ln w="9525">
                      <a:noFill/>
                      <a:miter lim="800000"/>
                      <a:headEnd/>
                      <a:tailEnd/>
                    </a:ln>
                  </pic:spPr>
                </pic:pic>
              </a:graphicData>
            </a:graphic>
          </wp:anchor>
        </w:drawing>
      </w:r>
    </w:p>
    <w:p w:rsidR="004A7D9E" w:rsidRPr="003325DF" w:rsidRDefault="00336EDC" w:rsidP="00E35003">
      <w:pPr>
        <w:pStyle w:val="Paragraphedeliste"/>
        <w:numPr>
          <w:ilvl w:val="0"/>
          <w:numId w:val="32"/>
        </w:numPr>
        <w:spacing w:line="276" w:lineRule="auto"/>
        <w:jc w:val="both"/>
        <w:rPr>
          <w:rFonts w:asciiTheme="minorHAnsi" w:hAnsiTheme="minorHAnsi"/>
          <w:szCs w:val="20"/>
          <w:lang w:val="fr-FR"/>
        </w:rPr>
      </w:pPr>
      <w:r w:rsidRPr="003325DF">
        <w:rPr>
          <w:rFonts w:asciiTheme="minorHAnsi" w:hAnsiTheme="minorHAnsi"/>
          <w:szCs w:val="20"/>
          <w:lang w:val="fr-FR"/>
        </w:rPr>
        <w:t>L’Australie a lancé avec succès le DAB+ en 2009</w:t>
      </w:r>
    </w:p>
    <w:p w:rsidR="00336EDC" w:rsidRPr="003325DF" w:rsidRDefault="00336EDC" w:rsidP="00E35003">
      <w:pPr>
        <w:pStyle w:val="Paragraphedeliste"/>
        <w:numPr>
          <w:ilvl w:val="0"/>
          <w:numId w:val="32"/>
        </w:numPr>
        <w:spacing w:line="276" w:lineRule="auto"/>
        <w:jc w:val="both"/>
        <w:rPr>
          <w:rFonts w:asciiTheme="minorHAnsi" w:hAnsiTheme="minorHAnsi"/>
          <w:szCs w:val="20"/>
          <w:lang w:val="fr-FR"/>
        </w:rPr>
      </w:pPr>
      <w:r w:rsidRPr="003325DF">
        <w:rPr>
          <w:rFonts w:asciiTheme="minorHAnsi" w:hAnsiTheme="minorHAnsi"/>
          <w:szCs w:val="20"/>
          <w:lang w:val="fr-FR"/>
        </w:rPr>
        <w:t xml:space="preserve">L’Indonésie </w:t>
      </w:r>
      <w:r w:rsidR="004F3958">
        <w:rPr>
          <w:rFonts w:asciiTheme="minorHAnsi" w:hAnsiTheme="minorHAnsi"/>
          <w:szCs w:val="20"/>
          <w:lang w:val="fr-FR"/>
        </w:rPr>
        <w:t>diffuse</w:t>
      </w:r>
      <w:r w:rsidRPr="003325DF">
        <w:rPr>
          <w:rFonts w:asciiTheme="minorHAnsi" w:hAnsiTheme="minorHAnsi"/>
          <w:szCs w:val="20"/>
          <w:lang w:val="fr-FR"/>
        </w:rPr>
        <w:t xml:space="preserve"> </w:t>
      </w:r>
      <w:r w:rsidR="004F3958">
        <w:rPr>
          <w:rFonts w:asciiTheme="minorHAnsi" w:hAnsiTheme="minorHAnsi"/>
          <w:szCs w:val="20"/>
          <w:lang w:val="fr-FR"/>
        </w:rPr>
        <w:t>un</w:t>
      </w:r>
      <w:r w:rsidR="00A07BB9">
        <w:rPr>
          <w:rFonts w:asciiTheme="minorHAnsi" w:hAnsiTheme="minorHAnsi"/>
          <w:szCs w:val="20"/>
          <w:lang w:val="fr-FR"/>
        </w:rPr>
        <w:t xml:space="preserve"> </w:t>
      </w:r>
      <w:r w:rsidR="0095293F">
        <w:rPr>
          <w:rFonts w:asciiTheme="minorHAnsi" w:hAnsiTheme="minorHAnsi"/>
          <w:szCs w:val="20"/>
          <w:lang w:val="fr-FR"/>
        </w:rPr>
        <w:t>service DAB+</w:t>
      </w:r>
      <w:r w:rsidRPr="003325DF">
        <w:rPr>
          <w:rFonts w:asciiTheme="minorHAnsi" w:hAnsiTheme="minorHAnsi"/>
          <w:szCs w:val="20"/>
          <w:lang w:val="fr-FR"/>
        </w:rPr>
        <w:t xml:space="preserve"> </w:t>
      </w:r>
      <w:r w:rsidR="004F3958">
        <w:rPr>
          <w:rFonts w:asciiTheme="minorHAnsi" w:hAnsiTheme="minorHAnsi"/>
          <w:szCs w:val="20"/>
          <w:lang w:val="fr-FR"/>
        </w:rPr>
        <w:t xml:space="preserve">expérimental depuis </w:t>
      </w:r>
      <w:r w:rsidRPr="003325DF">
        <w:rPr>
          <w:rFonts w:asciiTheme="minorHAnsi" w:hAnsiTheme="minorHAnsi"/>
          <w:szCs w:val="20"/>
          <w:lang w:val="fr-FR"/>
        </w:rPr>
        <w:t>Avril 2016</w:t>
      </w:r>
      <w:r w:rsidR="0001235C">
        <w:rPr>
          <w:rFonts w:asciiTheme="minorHAnsi" w:hAnsiTheme="minorHAnsi"/>
          <w:szCs w:val="20"/>
          <w:lang w:val="fr-FR"/>
        </w:rPr>
        <w:t xml:space="preserve"> à Jakarta</w:t>
      </w:r>
    </w:p>
    <w:p w:rsidR="002C2E50" w:rsidRPr="007D6879" w:rsidRDefault="00AD6B5E" w:rsidP="007D6879">
      <w:pPr>
        <w:pStyle w:val="Paragraphedeliste"/>
        <w:numPr>
          <w:ilvl w:val="0"/>
          <w:numId w:val="32"/>
        </w:numPr>
        <w:spacing w:line="276" w:lineRule="auto"/>
        <w:jc w:val="both"/>
        <w:rPr>
          <w:rFonts w:asciiTheme="minorHAnsi" w:hAnsiTheme="minorHAnsi"/>
          <w:szCs w:val="20"/>
          <w:lang w:val="fr-FR"/>
        </w:rPr>
      </w:pPr>
      <w:r>
        <w:rPr>
          <w:rFonts w:asciiTheme="minorHAnsi" w:hAnsiTheme="minorHAnsi"/>
          <w:szCs w:val="20"/>
          <w:lang w:val="fr-FR"/>
        </w:rPr>
        <w:t xml:space="preserve">Une expérimentation </w:t>
      </w:r>
      <w:r w:rsidR="004F3958">
        <w:rPr>
          <w:rFonts w:asciiTheme="minorHAnsi" w:hAnsiTheme="minorHAnsi"/>
          <w:szCs w:val="20"/>
          <w:lang w:val="fr-FR"/>
        </w:rPr>
        <w:t xml:space="preserve">DAB+ </w:t>
      </w:r>
      <w:r w:rsidR="002C2E50">
        <w:rPr>
          <w:rFonts w:asciiTheme="minorHAnsi" w:hAnsiTheme="minorHAnsi"/>
          <w:szCs w:val="20"/>
          <w:lang w:val="fr-FR"/>
        </w:rPr>
        <w:t>doit démarrer</w:t>
      </w:r>
      <w:r>
        <w:rPr>
          <w:rFonts w:asciiTheme="minorHAnsi" w:hAnsiTheme="minorHAnsi"/>
          <w:szCs w:val="20"/>
          <w:lang w:val="fr-FR"/>
        </w:rPr>
        <w:t xml:space="preserve"> en Birmanie</w:t>
      </w:r>
    </w:p>
    <w:p w:rsidR="004A7D9E" w:rsidRPr="003325DF" w:rsidRDefault="00336EDC" w:rsidP="00E35003">
      <w:pPr>
        <w:pStyle w:val="Paragraphedeliste"/>
        <w:numPr>
          <w:ilvl w:val="0"/>
          <w:numId w:val="32"/>
        </w:numPr>
        <w:spacing w:line="276" w:lineRule="auto"/>
        <w:jc w:val="both"/>
        <w:rPr>
          <w:rFonts w:asciiTheme="minorHAnsi" w:hAnsiTheme="minorHAnsi"/>
          <w:szCs w:val="20"/>
          <w:lang w:val="fr-FR"/>
        </w:rPr>
      </w:pPr>
      <w:r w:rsidRPr="003325DF">
        <w:rPr>
          <w:rFonts w:asciiTheme="minorHAnsi" w:hAnsiTheme="minorHAnsi"/>
          <w:szCs w:val="20"/>
          <w:lang w:val="fr-FR"/>
        </w:rPr>
        <w:t>la Malaisie et le Vietnam étudient maintenant les options qui s’offrent à eux pour la radiodiffusion numérique. Le WorldDAB a organisé des ateliers dans chacun de ces pays</w:t>
      </w:r>
    </w:p>
    <w:p w:rsidR="007D6879" w:rsidRDefault="004F3958" w:rsidP="007D6879">
      <w:pPr>
        <w:pStyle w:val="Paragraphedeliste"/>
        <w:numPr>
          <w:ilvl w:val="0"/>
          <w:numId w:val="32"/>
        </w:numPr>
        <w:spacing w:line="276" w:lineRule="auto"/>
        <w:jc w:val="both"/>
        <w:rPr>
          <w:rFonts w:asciiTheme="minorHAnsi" w:hAnsiTheme="minorHAnsi"/>
          <w:szCs w:val="20"/>
          <w:lang w:val="fr-FR"/>
        </w:rPr>
      </w:pPr>
      <w:r w:rsidRPr="007D6879">
        <w:rPr>
          <w:rFonts w:asciiTheme="minorHAnsi" w:hAnsiTheme="minorHAnsi"/>
          <w:szCs w:val="20"/>
          <w:lang w:val="fr-FR"/>
        </w:rPr>
        <w:t>Le régulateur d’</w:t>
      </w:r>
      <w:r w:rsidR="00336EDC" w:rsidRPr="007D6879">
        <w:rPr>
          <w:rFonts w:asciiTheme="minorHAnsi" w:hAnsiTheme="minorHAnsi"/>
          <w:szCs w:val="20"/>
          <w:lang w:val="fr-FR"/>
        </w:rPr>
        <w:t>Afrique du Sud</w:t>
      </w:r>
      <w:r w:rsidRPr="007D6879">
        <w:rPr>
          <w:rFonts w:asciiTheme="minorHAnsi" w:hAnsiTheme="minorHAnsi"/>
          <w:szCs w:val="20"/>
          <w:lang w:val="fr-FR"/>
        </w:rPr>
        <w:t xml:space="preserve"> (ICASA</w:t>
      </w:r>
      <w:r w:rsidR="0037212C" w:rsidRPr="007D6879">
        <w:rPr>
          <w:rFonts w:asciiTheme="minorHAnsi" w:hAnsiTheme="minorHAnsi"/>
          <w:szCs w:val="20"/>
          <w:lang w:val="fr-FR"/>
        </w:rPr>
        <w:t xml:space="preserve"> - Independent Communications Authority of South Africa</w:t>
      </w:r>
      <w:r w:rsidRPr="007D6879">
        <w:rPr>
          <w:rFonts w:asciiTheme="minorHAnsi" w:hAnsiTheme="minorHAnsi"/>
          <w:szCs w:val="20"/>
          <w:lang w:val="fr-FR"/>
        </w:rPr>
        <w:t>)</w:t>
      </w:r>
      <w:r w:rsidR="00336EDC" w:rsidRPr="007D6879">
        <w:rPr>
          <w:rFonts w:asciiTheme="minorHAnsi" w:hAnsiTheme="minorHAnsi"/>
          <w:szCs w:val="20"/>
          <w:lang w:val="fr-FR"/>
        </w:rPr>
        <w:t xml:space="preserve"> a </w:t>
      </w:r>
      <w:r w:rsidRPr="007D6879">
        <w:rPr>
          <w:rFonts w:asciiTheme="minorHAnsi" w:hAnsiTheme="minorHAnsi"/>
          <w:szCs w:val="20"/>
          <w:lang w:val="fr-FR"/>
        </w:rPr>
        <w:t>auto</w:t>
      </w:r>
      <w:r w:rsidR="00DB0962" w:rsidRPr="007D6879">
        <w:rPr>
          <w:rFonts w:asciiTheme="minorHAnsi" w:hAnsiTheme="minorHAnsi"/>
          <w:szCs w:val="20"/>
          <w:lang w:val="fr-FR"/>
        </w:rPr>
        <w:t>r</w:t>
      </w:r>
      <w:r w:rsidRPr="007D6879">
        <w:rPr>
          <w:rFonts w:asciiTheme="minorHAnsi" w:hAnsiTheme="minorHAnsi"/>
          <w:szCs w:val="20"/>
          <w:lang w:val="fr-FR"/>
        </w:rPr>
        <w:t xml:space="preserve">isé </w:t>
      </w:r>
      <w:r w:rsidR="00336EDC" w:rsidRPr="007D6879">
        <w:rPr>
          <w:rFonts w:asciiTheme="minorHAnsi" w:hAnsiTheme="minorHAnsi"/>
          <w:szCs w:val="20"/>
          <w:lang w:val="fr-FR"/>
        </w:rPr>
        <w:t xml:space="preserve">une </w:t>
      </w:r>
      <w:r w:rsidR="00A86D12" w:rsidRPr="007D6879">
        <w:rPr>
          <w:rFonts w:asciiTheme="minorHAnsi" w:hAnsiTheme="minorHAnsi"/>
          <w:szCs w:val="20"/>
          <w:lang w:val="fr-FR"/>
        </w:rPr>
        <w:t>expérimentation</w:t>
      </w:r>
      <w:r w:rsidR="0001235C" w:rsidRPr="007D6879">
        <w:rPr>
          <w:rFonts w:asciiTheme="minorHAnsi" w:hAnsiTheme="minorHAnsi"/>
          <w:szCs w:val="20"/>
          <w:lang w:val="fr-FR"/>
        </w:rPr>
        <w:t xml:space="preserve"> </w:t>
      </w:r>
      <w:r w:rsidR="00336EDC" w:rsidRPr="007D6879">
        <w:rPr>
          <w:rFonts w:asciiTheme="minorHAnsi" w:hAnsiTheme="minorHAnsi"/>
          <w:szCs w:val="20"/>
          <w:lang w:val="fr-FR"/>
        </w:rPr>
        <w:t xml:space="preserve">DAB+ </w:t>
      </w:r>
      <w:r w:rsidRPr="007D6879">
        <w:rPr>
          <w:rFonts w:asciiTheme="minorHAnsi" w:hAnsiTheme="minorHAnsi"/>
          <w:szCs w:val="20"/>
          <w:lang w:val="fr-FR"/>
        </w:rPr>
        <w:t>pour 8 mois</w:t>
      </w:r>
      <w:r w:rsidR="00336EDC" w:rsidRPr="007D6879">
        <w:rPr>
          <w:rFonts w:asciiTheme="minorHAnsi" w:hAnsiTheme="minorHAnsi"/>
          <w:szCs w:val="20"/>
          <w:lang w:val="fr-FR"/>
        </w:rPr>
        <w:t xml:space="preserve">, </w:t>
      </w:r>
      <w:r w:rsidRPr="007D6879">
        <w:rPr>
          <w:rFonts w:asciiTheme="minorHAnsi" w:hAnsiTheme="minorHAnsi"/>
          <w:szCs w:val="20"/>
          <w:lang w:val="fr-FR"/>
        </w:rPr>
        <w:t>du 1</w:t>
      </w:r>
      <w:r w:rsidRPr="007D6879">
        <w:rPr>
          <w:rFonts w:asciiTheme="minorHAnsi" w:hAnsiTheme="minorHAnsi"/>
          <w:szCs w:val="20"/>
          <w:vertAlign w:val="superscript"/>
          <w:lang w:val="fr-FR"/>
        </w:rPr>
        <w:t>er</w:t>
      </w:r>
      <w:r w:rsidRPr="007D6879">
        <w:rPr>
          <w:rFonts w:asciiTheme="minorHAnsi" w:hAnsiTheme="minorHAnsi"/>
          <w:szCs w:val="20"/>
          <w:lang w:val="fr-FR"/>
        </w:rPr>
        <w:t xml:space="preserve"> Mars au 30 Octobre 2017</w:t>
      </w:r>
    </w:p>
    <w:p w:rsidR="007D6879" w:rsidRDefault="007D6879" w:rsidP="007D6879">
      <w:pPr>
        <w:pStyle w:val="Paragraphedeliste"/>
        <w:numPr>
          <w:ilvl w:val="0"/>
          <w:numId w:val="32"/>
        </w:numPr>
        <w:spacing w:line="276" w:lineRule="auto"/>
        <w:jc w:val="both"/>
        <w:rPr>
          <w:rFonts w:asciiTheme="minorHAnsi" w:hAnsiTheme="minorHAnsi"/>
          <w:szCs w:val="20"/>
          <w:lang w:val="fr-FR"/>
        </w:rPr>
      </w:pPr>
      <w:r w:rsidRPr="007D6879">
        <w:rPr>
          <w:rFonts w:asciiTheme="minorHAnsi" w:hAnsiTheme="minorHAnsi"/>
          <w:szCs w:val="20"/>
          <w:lang w:val="fr-FR"/>
        </w:rPr>
        <w:t>Sept pays à travers les États arabes ont des e</w:t>
      </w:r>
      <w:r w:rsidR="002D3FD1">
        <w:rPr>
          <w:rFonts w:asciiTheme="minorHAnsi" w:hAnsiTheme="minorHAnsi"/>
          <w:szCs w:val="20"/>
          <w:lang w:val="fr-FR"/>
        </w:rPr>
        <w:t>xpérimentation en cours</w:t>
      </w:r>
      <w:r w:rsidRPr="007D6879">
        <w:rPr>
          <w:rFonts w:asciiTheme="minorHAnsi" w:hAnsiTheme="minorHAnsi"/>
          <w:szCs w:val="20"/>
          <w:lang w:val="fr-FR"/>
        </w:rPr>
        <w:t xml:space="preserve">, avec des services permanents au </w:t>
      </w:r>
      <w:r w:rsidR="002D3FD1">
        <w:rPr>
          <w:rFonts w:asciiTheme="minorHAnsi" w:hAnsiTheme="minorHAnsi"/>
          <w:szCs w:val="20"/>
          <w:lang w:val="fr-FR"/>
        </w:rPr>
        <w:t xml:space="preserve">Koweït et en Arabie Saoudite ; </w:t>
      </w:r>
      <w:r w:rsidRPr="007D6879">
        <w:rPr>
          <w:rFonts w:asciiTheme="minorHAnsi" w:hAnsiTheme="minorHAnsi"/>
          <w:szCs w:val="20"/>
          <w:lang w:val="fr-FR"/>
        </w:rPr>
        <w:t>un</w:t>
      </w:r>
      <w:r w:rsidR="002D3FD1">
        <w:rPr>
          <w:rFonts w:asciiTheme="minorHAnsi" w:hAnsiTheme="minorHAnsi"/>
          <w:szCs w:val="20"/>
          <w:lang w:val="fr-FR"/>
        </w:rPr>
        <w:t>e</w:t>
      </w:r>
      <w:r w:rsidRPr="007D6879">
        <w:rPr>
          <w:rFonts w:asciiTheme="minorHAnsi" w:hAnsiTheme="minorHAnsi"/>
          <w:szCs w:val="20"/>
          <w:lang w:val="fr-FR"/>
        </w:rPr>
        <w:t xml:space="preserve"> autre e</w:t>
      </w:r>
      <w:r w:rsidR="002D3FD1">
        <w:rPr>
          <w:rFonts w:asciiTheme="minorHAnsi" w:hAnsiTheme="minorHAnsi"/>
          <w:szCs w:val="20"/>
          <w:lang w:val="fr-FR"/>
        </w:rPr>
        <w:t>xpérimentation</w:t>
      </w:r>
      <w:r w:rsidRPr="007D6879">
        <w:rPr>
          <w:rFonts w:asciiTheme="minorHAnsi" w:hAnsiTheme="minorHAnsi"/>
          <w:szCs w:val="20"/>
          <w:lang w:val="fr-FR"/>
        </w:rPr>
        <w:t xml:space="preserve"> devrait </w:t>
      </w:r>
      <w:r w:rsidR="002D3FD1">
        <w:rPr>
          <w:rFonts w:asciiTheme="minorHAnsi" w:hAnsiTheme="minorHAnsi"/>
          <w:szCs w:val="20"/>
          <w:lang w:val="fr-FR"/>
        </w:rPr>
        <w:t>démarrer</w:t>
      </w:r>
      <w:r w:rsidRPr="007D6879">
        <w:rPr>
          <w:rFonts w:asciiTheme="minorHAnsi" w:hAnsiTheme="minorHAnsi"/>
          <w:szCs w:val="20"/>
          <w:lang w:val="fr-FR"/>
        </w:rPr>
        <w:t xml:space="preserve"> au Soudan en 2018</w:t>
      </w:r>
    </w:p>
    <w:p w:rsidR="00864DCB" w:rsidRPr="007D6879" w:rsidRDefault="007D6879" w:rsidP="007D6879">
      <w:pPr>
        <w:pStyle w:val="Paragraphedeliste"/>
        <w:numPr>
          <w:ilvl w:val="0"/>
          <w:numId w:val="32"/>
        </w:numPr>
        <w:spacing w:line="276" w:lineRule="auto"/>
        <w:jc w:val="both"/>
        <w:rPr>
          <w:rFonts w:asciiTheme="minorHAnsi" w:hAnsiTheme="minorHAnsi"/>
          <w:szCs w:val="20"/>
          <w:lang w:val="fr-FR"/>
        </w:rPr>
      </w:pPr>
      <w:r>
        <w:rPr>
          <w:rFonts w:asciiTheme="minorHAnsi" w:hAnsiTheme="minorHAnsi"/>
          <w:szCs w:val="20"/>
          <w:lang w:val="fr-FR"/>
        </w:rPr>
        <w:t xml:space="preserve">Le </w:t>
      </w:r>
      <w:r w:rsidRPr="007D6879">
        <w:rPr>
          <w:rFonts w:asciiTheme="minorHAnsi" w:hAnsiTheme="minorHAnsi"/>
          <w:szCs w:val="20"/>
          <w:lang w:val="fr-FR"/>
        </w:rPr>
        <w:t>WorldDAB a organisé un atelier DAB + en Jordanie en août 2017 en partenariat avec ASBU et JRTV.</w:t>
      </w:r>
    </w:p>
    <w:p w:rsidR="00864DCB" w:rsidRPr="003325DF" w:rsidRDefault="00864DCB" w:rsidP="00864DCB">
      <w:pPr>
        <w:spacing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_______________________________________________________________________________________________</w:t>
      </w:r>
    </w:p>
    <w:p w:rsidR="004A7D9E" w:rsidRPr="003325DF" w:rsidRDefault="00390704" w:rsidP="00CB0A11">
      <w:pPr>
        <w:spacing w:before="240"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Europe</w:t>
      </w:r>
      <w:r w:rsidR="00F06C57" w:rsidRPr="003325DF">
        <w:rPr>
          <w:rFonts w:asciiTheme="minorHAnsi" w:hAnsiTheme="minorHAnsi"/>
          <w:b/>
          <w:color w:val="00B0F0"/>
          <w:sz w:val="22"/>
          <w:szCs w:val="22"/>
          <w:lang w:val="fr-FR"/>
        </w:rPr>
        <w:t xml:space="preserve"> </w:t>
      </w:r>
      <w:r w:rsidRPr="003325DF">
        <w:rPr>
          <w:rFonts w:asciiTheme="minorHAnsi" w:hAnsiTheme="minorHAnsi"/>
          <w:b/>
          <w:color w:val="00B0F0"/>
          <w:sz w:val="22"/>
          <w:szCs w:val="22"/>
          <w:lang w:val="fr-FR"/>
        </w:rPr>
        <w:t xml:space="preserve">: </w:t>
      </w:r>
      <w:r w:rsidR="004A7D9E" w:rsidRPr="003325DF">
        <w:rPr>
          <w:rFonts w:asciiTheme="minorHAnsi" w:hAnsiTheme="minorHAnsi"/>
          <w:b/>
          <w:color w:val="00B0F0"/>
          <w:sz w:val="22"/>
          <w:szCs w:val="22"/>
          <w:lang w:val="fr-FR"/>
        </w:rPr>
        <w:t>services</w:t>
      </w:r>
      <w:r w:rsidR="00F06C57" w:rsidRPr="003325DF">
        <w:rPr>
          <w:rFonts w:asciiTheme="minorHAnsi" w:hAnsiTheme="minorHAnsi"/>
          <w:b/>
          <w:color w:val="00B0F0"/>
          <w:sz w:val="22"/>
          <w:szCs w:val="22"/>
          <w:lang w:val="fr-FR"/>
        </w:rPr>
        <w:t xml:space="preserve"> réguliers</w:t>
      </w:r>
      <w:r w:rsidR="004A7D9E" w:rsidRPr="003325DF">
        <w:rPr>
          <w:rFonts w:asciiTheme="minorHAnsi" w:hAnsiTheme="minorHAnsi"/>
          <w:b/>
          <w:color w:val="00B0F0"/>
          <w:sz w:val="22"/>
          <w:szCs w:val="22"/>
          <w:lang w:val="fr-FR"/>
        </w:rPr>
        <w:t xml:space="preserve"> </w:t>
      </w:r>
    </w:p>
    <w:p w:rsidR="009054DB" w:rsidRPr="003325DF" w:rsidRDefault="009054DB" w:rsidP="00E35003">
      <w:pPr>
        <w:pStyle w:val="Paragraphedeliste"/>
        <w:numPr>
          <w:ilvl w:val="0"/>
          <w:numId w:val="34"/>
        </w:numPr>
        <w:spacing w:line="276" w:lineRule="auto"/>
        <w:jc w:val="both"/>
        <w:rPr>
          <w:rFonts w:asciiTheme="minorHAnsi" w:hAnsiTheme="minorHAnsi"/>
          <w:lang w:val="fr-FR"/>
        </w:rPr>
      </w:pPr>
      <w:r w:rsidRPr="003325DF">
        <w:rPr>
          <w:rFonts w:asciiTheme="minorHAnsi" w:hAnsiTheme="minorHAnsi"/>
          <w:b/>
          <w:lang w:val="fr-FR"/>
        </w:rPr>
        <w:t xml:space="preserve">Allemagne </w:t>
      </w:r>
      <w:r w:rsidRPr="003325DF">
        <w:rPr>
          <w:rFonts w:asciiTheme="minorHAnsi" w:hAnsiTheme="minorHAnsi"/>
          <w:lang w:val="fr-FR"/>
        </w:rPr>
        <w:t xml:space="preserve">: </w:t>
      </w:r>
      <w:r w:rsidR="001074E6">
        <w:rPr>
          <w:rFonts w:asciiTheme="minorHAnsi" w:hAnsiTheme="minorHAnsi"/>
          <w:lang w:val="fr-FR"/>
        </w:rPr>
        <w:t xml:space="preserve">Le consortium </w:t>
      </w:r>
      <w:r w:rsidR="001074E6" w:rsidRPr="001074E6">
        <w:rPr>
          <w:rFonts w:asciiTheme="minorHAnsi" w:hAnsiTheme="minorHAnsi"/>
          <w:lang w:val="fr-FR"/>
        </w:rPr>
        <w:t xml:space="preserve">Antenne </w:t>
      </w:r>
      <w:proofErr w:type="spellStart"/>
      <w:r w:rsidR="001074E6" w:rsidRPr="001074E6">
        <w:rPr>
          <w:rFonts w:asciiTheme="minorHAnsi" w:hAnsiTheme="minorHAnsi"/>
          <w:lang w:val="fr-FR"/>
        </w:rPr>
        <w:t>Deutschland</w:t>
      </w:r>
      <w:proofErr w:type="spellEnd"/>
      <w:r w:rsidR="001074E6" w:rsidRPr="001074E6">
        <w:rPr>
          <w:rFonts w:asciiTheme="minorHAnsi" w:hAnsiTheme="minorHAnsi"/>
          <w:lang w:val="fr-FR"/>
        </w:rPr>
        <w:t xml:space="preserve"> a été </w:t>
      </w:r>
      <w:r w:rsidR="001074E6">
        <w:rPr>
          <w:rFonts w:asciiTheme="minorHAnsi" w:hAnsiTheme="minorHAnsi"/>
          <w:lang w:val="fr-FR"/>
        </w:rPr>
        <w:t>retenu pour</w:t>
      </w:r>
      <w:r w:rsidR="001074E6" w:rsidRPr="001074E6">
        <w:rPr>
          <w:rFonts w:asciiTheme="minorHAnsi" w:hAnsiTheme="minorHAnsi"/>
          <w:lang w:val="fr-FR"/>
        </w:rPr>
        <w:t xml:space="preserve"> de </w:t>
      </w:r>
      <w:r w:rsidR="001074E6">
        <w:rPr>
          <w:rFonts w:asciiTheme="minorHAnsi" w:hAnsiTheme="minorHAnsi"/>
          <w:lang w:val="fr-FR"/>
        </w:rPr>
        <w:t xml:space="preserve">fournir la </w:t>
      </w:r>
      <w:r w:rsidR="001074E6" w:rsidRPr="001074E6">
        <w:rPr>
          <w:rFonts w:asciiTheme="minorHAnsi" w:hAnsiTheme="minorHAnsi"/>
          <w:lang w:val="fr-FR"/>
        </w:rPr>
        <w:t xml:space="preserve">plateforme pour le </w:t>
      </w:r>
      <w:r w:rsidR="001074E6">
        <w:rPr>
          <w:rFonts w:asciiTheme="minorHAnsi" w:hAnsiTheme="minorHAnsi"/>
          <w:lang w:val="fr-FR"/>
        </w:rPr>
        <w:t xml:space="preserve">second </w:t>
      </w:r>
      <w:r w:rsidR="001074E6" w:rsidRPr="001074E6">
        <w:rPr>
          <w:rFonts w:asciiTheme="minorHAnsi" w:hAnsiTheme="minorHAnsi"/>
          <w:lang w:val="fr-FR"/>
        </w:rPr>
        <w:t>multiplex</w:t>
      </w:r>
      <w:r w:rsidR="001074E6">
        <w:rPr>
          <w:rFonts w:asciiTheme="minorHAnsi" w:hAnsiTheme="minorHAnsi"/>
          <w:lang w:val="fr-FR"/>
        </w:rPr>
        <w:t>e national</w:t>
      </w:r>
      <w:r w:rsidR="001074E6" w:rsidRPr="001074E6">
        <w:rPr>
          <w:rFonts w:asciiTheme="minorHAnsi" w:hAnsiTheme="minorHAnsi"/>
          <w:lang w:val="fr-FR"/>
        </w:rPr>
        <w:t xml:space="preserve"> DAB+. Derrière le consortium se trouvent Media </w:t>
      </w:r>
      <w:proofErr w:type="spellStart"/>
      <w:r w:rsidR="001074E6" w:rsidRPr="001074E6">
        <w:rPr>
          <w:rFonts w:asciiTheme="minorHAnsi" w:hAnsiTheme="minorHAnsi"/>
          <w:lang w:val="fr-FR"/>
        </w:rPr>
        <w:t>Broadcast</w:t>
      </w:r>
      <w:proofErr w:type="spellEnd"/>
      <w:r w:rsidR="001074E6" w:rsidRPr="001074E6">
        <w:rPr>
          <w:rFonts w:asciiTheme="minorHAnsi" w:hAnsiTheme="minorHAnsi"/>
          <w:lang w:val="fr-FR"/>
        </w:rPr>
        <w:t xml:space="preserve"> et </w:t>
      </w:r>
      <w:proofErr w:type="spellStart"/>
      <w:r w:rsidR="001074E6" w:rsidRPr="001074E6">
        <w:rPr>
          <w:rFonts w:asciiTheme="minorHAnsi" w:hAnsiTheme="minorHAnsi"/>
          <w:lang w:val="fr-FR"/>
        </w:rPr>
        <w:t>Absolut</w:t>
      </w:r>
      <w:proofErr w:type="spellEnd"/>
      <w:r w:rsidR="001074E6" w:rsidRPr="001074E6">
        <w:rPr>
          <w:rFonts w:asciiTheme="minorHAnsi" w:hAnsiTheme="minorHAnsi"/>
          <w:lang w:val="fr-FR"/>
        </w:rPr>
        <w:t xml:space="preserve"> Digital. Le multiplex </w:t>
      </w:r>
      <w:r w:rsidR="001074E6">
        <w:rPr>
          <w:rFonts w:asciiTheme="minorHAnsi" w:hAnsiTheme="minorHAnsi"/>
          <w:lang w:val="fr-FR"/>
        </w:rPr>
        <w:t>f</w:t>
      </w:r>
      <w:r w:rsidR="001074E6" w:rsidRPr="001074E6">
        <w:rPr>
          <w:rFonts w:asciiTheme="minorHAnsi" w:hAnsiTheme="minorHAnsi"/>
          <w:lang w:val="fr-FR"/>
        </w:rPr>
        <w:t xml:space="preserve">era plus </w:t>
      </w:r>
      <w:r w:rsidR="001074E6">
        <w:rPr>
          <w:rFonts w:asciiTheme="minorHAnsi" w:hAnsiTheme="minorHAnsi"/>
          <w:lang w:val="fr-FR"/>
        </w:rPr>
        <w:t>doubler</w:t>
      </w:r>
      <w:r w:rsidR="001074E6" w:rsidRPr="001074E6">
        <w:rPr>
          <w:rFonts w:asciiTheme="minorHAnsi" w:hAnsiTheme="minorHAnsi"/>
          <w:lang w:val="fr-FR"/>
        </w:rPr>
        <w:t xml:space="preserve"> la </w:t>
      </w:r>
      <w:r w:rsidR="001074E6">
        <w:rPr>
          <w:rFonts w:asciiTheme="minorHAnsi" w:hAnsiTheme="minorHAnsi"/>
          <w:lang w:val="fr-FR"/>
        </w:rPr>
        <w:t>disponibilité</w:t>
      </w:r>
      <w:r w:rsidR="001074E6" w:rsidRPr="001074E6">
        <w:rPr>
          <w:rFonts w:asciiTheme="minorHAnsi" w:hAnsiTheme="minorHAnsi"/>
          <w:lang w:val="fr-FR"/>
        </w:rPr>
        <w:t xml:space="preserve"> des chaînes de radio numériques nationale</w:t>
      </w:r>
      <w:r w:rsidRPr="003325DF">
        <w:rPr>
          <w:rFonts w:asciiTheme="minorHAnsi" w:hAnsiTheme="minorHAnsi"/>
          <w:lang w:val="fr-FR"/>
        </w:rPr>
        <w:t xml:space="preserve"> </w:t>
      </w:r>
    </w:p>
    <w:p w:rsidR="004A7D9E" w:rsidRPr="003325DF" w:rsidRDefault="00F06C57" w:rsidP="00E35003">
      <w:pPr>
        <w:pStyle w:val="Paragraphedeliste"/>
        <w:numPr>
          <w:ilvl w:val="0"/>
          <w:numId w:val="34"/>
        </w:numPr>
        <w:spacing w:line="276" w:lineRule="auto"/>
        <w:jc w:val="both"/>
        <w:rPr>
          <w:rFonts w:asciiTheme="minorHAnsi" w:hAnsiTheme="minorHAnsi"/>
          <w:lang w:val="fr-FR"/>
        </w:rPr>
      </w:pPr>
      <w:r w:rsidRPr="003325DF">
        <w:rPr>
          <w:rFonts w:asciiTheme="minorHAnsi" w:hAnsiTheme="minorHAnsi"/>
          <w:b/>
          <w:lang w:val="fr-FR"/>
        </w:rPr>
        <w:lastRenderedPageBreak/>
        <w:t xml:space="preserve">Belgique </w:t>
      </w:r>
      <w:r w:rsidR="004A7D9E" w:rsidRPr="003325DF">
        <w:rPr>
          <w:rFonts w:asciiTheme="minorHAnsi" w:hAnsiTheme="minorHAnsi"/>
          <w:lang w:val="fr-FR"/>
        </w:rPr>
        <w:t xml:space="preserve">: </w:t>
      </w:r>
      <w:r w:rsidR="009C1D12">
        <w:rPr>
          <w:rFonts w:asciiTheme="minorHAnsi" w:hAnsiTheme="minorHAnsi"/>
          <w:lang w:val="fr-FR"/>
        </w:rPr>
        <w:t>Un lancement fédéral du</w:t>
      </w:r>
      <w:r w:rsidR="00E03A14" w:rsidRPr="00E03A14">
        <w:rPr>
          <w:rFonts w:asciiTheme="minorHAnsi" w:hAnsiTheme="minorHAnsi"/>
          <w:lang w:val="fr-FR"/>
        </w:rPr>
        <w:t xml:space="preserve"> DAB + </w:t>
      </w:r>
      <w:r w:rsidR="002D3FD1">
        <w:rPr>
          <w:rFonts w:asciiTheme="minorHAnsi" w:hAnsiTheme="minorHAnsi"/>
          <w:lang w:val="fr-FR"/>
        </w:rPr>
        <w:t xml:space="preserve">est </w:t>
      </w:r>
      <w:r w:rsidR="00E03A14" w:rsidRPr="00E03A14">
        <w:rPr>
          <w:rFonts w:asciiTheme="minorHAnsi" w:hAnsiTheme="minorHAnsi"/>
          <w:lang w:val="fr-FR"/>
        </w:rPr>
        <w:t xml:space="preserve">prévu pour 2018, avec une couverture </w:t>
      </w:r>
      <w:r w:rsidR="009C1D12">
        <w:rPr>
          <w:rFonts w:asciiTheme="minorHAnsi" w:hAnsiTheme="minorHAnsi"/>
          <w:lang w:val="fr-FR"/>
        </w:rPr>
        <w:t xml:space="preserve">attendue </w:t>
      </w:r>
      <w:r w:rsidR="00E03A14" w:rsidRPr="00E03A14">
        <w:rPr>
          <w:rFonts w:asciiTheme="minorHAnsi" w:hAnsiTheme="minorHAnsi"/>
          <w:lang w:val="fr-FR"/>
        </w:rPr>
        <w:t xml:space="preserve">de 99% d'ici fin 2017/début 2018. En Flandre, une législation pour le renouvellement des licences FM </w:t>
      </w:r>
      <w:r w:rsidR="009C1D12">
        <w:rPr>
          <w:rFonts w:asciiTheme="minorHAnsi" w:hAnsiTheme="minorHAnsi"/>
          <w:lang w:val="fr-FR"/>
        </w:rPr>
        <w:t xml:space="preserve">en conjonction avec </w:t>
      </w:r>
      <w:r w:rsidR="00E03A14" w:rsidRPr="00E03A14">
        <w:rPr>
          <w:rFonts w:asciiTheme="minorHAnsi" w:hAnsiTheme="minorHAnsi"/>
          <w:lang w:val="fr-FR"/>
        </w:rPr>
        <w:t xml:space="preserve"> un échéancier </w:t>
      </w:r>
      <w:r w:rsidR="009C1D12">
        <w:rPr>
          <w:rFonts w:asciiTheme="minorHAnsi" w:hAnsiTheme="minorHAnsi"/>
          <w:lang w:val="fr-FR"/>
        </w:rPr>
        <w:t>de mise en œuvre du DAB</w:t>
      </w:r>
      <w:r w:rsidR="00E03A14" w:rsidRPr="00E03A14">
        <w:rPr>
          <w:rFonts w:asciiTheme="minorHAnsi" w:hAnsiTheme="minorHAnsi"/>
          <w:lang w:val="fr-FR"/>
        </w:rPr>
        <w:t xml:space="preserve">+ </w:t>
      </w:r>
      <w:r w:rsidR="009C1D12">
        <w:rPr>
          <w:rFonts w:asciiTheme="minorHAnsi" w:hAnsiTheme="minorHAnsi"/>
          <w:lang w:val="fr-FR"/>
        </w:rPr>
        <w:t>avant</w:t>
      </w:r>
      <w:r w:rsidR="00E03A14" w:rsidRPr="00E03A14">
        <w:rPr>
          <w:rFonts w:asciiTheme="minorHAnsi" w:hAnsiTheme="minorHAnsi"/>
          <w:lang w:val="fr-FR"/>
        </w:rPr>
        <w:t xml:space="preserve"> 2018</w:t>
      </w:r>
      <w:r w:rsidR="009C1D12">
        <w:rPr>
          <w:rFonts w:asciiTheme="minorHAnsi" w:hAnsiTheme="minorHAnsi"/>
          <w:lang w:val="fr-FR"/>
        </w:rPr>
        <w:t xml:space="preserve"> est en préparation</w:t>
      </w:r>
    </w:p>
    <w:p w:rsidR="004A7D9E" w:rsidRPr="003325DF" w:rsidRDefault="00311E99" w:rsidP="00E35003">
      <w:pPr>
        <w:pStyle w:val="Paragraphedeliste"/>
        <w:numPr>
          <w:ilvl w:val="0"/>
          <w:numId w:val="34"/>
        </w:numPr>
        <w:spacing w:line="276" w:lineRule="auto"/>
        <w:jc w:val="both"/>
        <w:rPr>
          <w:rFonts w:asciiTheme="minorHAnsi" w:hAnsiTheme="minorHAnsi"/>
          <w:lang w:val="fr-FR"/>
        </w:rPr>
      </w:pPr>
      <w:r w:rsidRPr="003325DF">
        <w:rPr>
          <w:rFonts w:asciiTheme="minorHAnsi" w:hAnsiTheme="minorHAnsi"/>
          <w:b/>
          <w:lang w:val="fr-FR"/>
        </w:rPr>
        <w:t>Dane</w:t>
      </w:r>
      <w:r w:rsidR="004A7D9E" w:rsidRPr="003325DF">
        <w:rPr>
          <w:rFonts w:asciiTheme="minorHAnsi" w:hAnsiTheme="minorHAnsi"/>
          <w:b/>
          <w:lang w:val="fr-FR"/>
        </w:rPr>
        <w:t>mark</w:t>
      </w:r>
      <w:r w:rsidRPr="003325DF">
        <w:rPr>
          <w:rFonts w:asciiTheme="minorHAnsi" w:hAnsiTheme="minorHAnsi"/>
          <w:b/>
          <w:lang w:val="fr-FR"/>
        </w:rPr>
        <w:t xml:space="preserve"> </w:t>
      </w:r>
      <w:r w:rsidR="004A7D9E" w:rsidRPr="003325DF">
        <w:rPr>
          <w:rFonts w:asciiTheme="minorHAnsi" w:hAnsiTheme="minorHAnsi"/>
          <w:b/>
          <w:lang w:val="fr-FR"/>
        </w:rPr>
        <w:t xml:space="preserve">: </w:t>
      </w:r>
      <w:r w:rsidRPr="00246F5E">
        <w:rPr>
          <w:rFonts w:asciiTheme="minorHAnsi" w:hAnsiTheme="minorHAnsi"/>
          <w:lang w:val="fr-FR"/>
        </w:rPr>
        <w:t xml:space="preserve">le Danemark a </w:t>
      </w:r>
      <w:r w:rsidR="002D3FD1">
        <w:rPr>
          <w:rFonts w:asciiTheme="minorHAnsi" w:hAnsiTheme="minorHAnsi"/>
          <w:lang w:val="fr-FR"/>
        </w:rPr>
        <w:t>fait</w:t>
      </w:r>
      <w:r w:rsidR="00246F5E">
        <w:rPr>
          <w:rFonts w:asciiTheme="minorHAnsi" w:hAnsiTheme="minorHAnsi"/>
          <w:lang w:val="fr-FR"/>
        </w:rPr>
        <w:t xml:space="preserve"> </w:t>
      </w:r>
      <w:r w:rsidRPr="00246F5E">
        <w:rPr>
          <w:rFonts w:asciiTheme="minorHAnsi" w:hAnsiTheme="minorHAnsi"/>
          <w:lang w:val="fr-FR"/>
        </w:rPr>
        <w:t xml:space="preserve">une transition vers le DAB+ </w:t>
      </w:r>
      <w:r w:rsidR="002D3FD1">
        <w:rPr>
          <w:rFonts w:asciiTheme="minorHAnsi" w:hAnsiTheme="minorHAnsi"/>
          <w:lang w:val="fr-FR"/>
        </w:rPr>
        <w:t>le</w:t>
      </w:r>
      <w:r w:rsidRPr="00246F5E">
        <w:rPr>
          <w:rFonts w:asciiTheme="minorHAnsi" w:hAnsiTheme="minorHAnsi"/>
          <w:lang w:val="fr-FR"/>
        </w:rPr>
        <w:t xml:space="preserve"> 1er Octobre 2017, un nouveau multiplexe</w:t>
      </w:r>
      <w:r w:rsidR="00246F5E">
        <w:rPr>
          <w:rFonts w:asciiTheme="minorHAnsi" w:hAnsiTheme="minorHAnsi"/>
          <w:lang w:val="fr-FR"/>
        </w:rPr>
        <w:t xml:space="preserve"> national </w:t>
      </w:r>
      <w:r w:rsidR="002D3FD1">
        <w:rPr>
          <w:rFonts w:asciiTheme="minorHAnsi" w:hAnsiTheme="minorHAnsi"/>
          <w:lang w:val="fr-FR"/>
        </w:rPr>
        <w:t>a démarré</w:t>
      </w:r>
      <w:r w:rsidR="000E4D7B">
        <w:rPr>
          <w:rFonts w:asciiTheme="minorHAnsi" w:hAnsiTheme="minorHAnsi"/>
          <w:lang w:val="fr-FR"/>
        </w:rPr>
        <w:t xml:space="preserve"> cette </w:t>
      </w:r>
      <w:r w:rsidRPr="00246F5E">
        <w:rPr>
          <w:rFonts w:asciiTheme="minorHAnsi" w:hAnsiTheme="minorHAnsi"/>
          <w:lang w:val="fr-FR"/>
        </w:rPr>
        <w:t xml:space="preserve">année et </w:t>
      </w:r>
      <w:r w:rsidR="002D3FD1">
        <w:rPr>
          <w:rFonts w:asciiTheme="minorHAnsi" w:hAnsiTheme="minorHAnsi"/>
          <w:lang w:val="fr-FR"/>
        </w:rPr>
        <w:t xml:space="preserve">considérera </w:t>
      </w:r>
      <w:r w:rsidRPr="00246F5E">
        <w:rPr>
          <w:rFonts w:asciiTheme="minorHAnsi" w:hAnsiTheme="minorHAnsi"/>
          <w:lang w:val="fr-FR"/>
        </w:rPr>
        <w:t>un « DSO » lorsque 50% de l'écoute sera numérique</w:t>
      </w:r>
      <w:r w:rsidR="0037212C">
        <w:rPr>
          <w:rFonts w:asciiTheme="minorHAnsi" w:hAnsiTheme="minorHAnsi"/>
          <w:lang w:val="fr-FR"/>
        </w:rPr>
        <w:t xml:space="preserve"> (36% à ce jour)</w:t>
      </w:r>
      <w:r w:rsidR="007D7025">
        <w:rPr>
          <w:rFonts w:asciiTheme="minorHAnsi" w:hAnsiTheme="minorHAnsi"/>
          <w:lang w:val="fr-FR"/>
        </w:rPr>
        <w:t xml:space="preserve">. Une campagne de communication </w:t>
      </w:r>
      <w:r w:rsidR="002D3FD1">
        <w:rPr>
          <w:rFonts w:asciiTheme="minorHAnsi" w:hAnsiTheme="minorHAnsi"/>
          <w:lang w:val="fr-FR"/>
        </w:rPr>
        <w:t xml:space="preserve">grand public sur la RNT en DAB+ </w:t>
      </w:r>
      <w:r w:rsidR="007D7025">
        <w:rPr>
          <w:rFonts w:asciiTheme="minorHAnsi" w:hAnsiTheme="minorHAnsi"/>
          <w:lang w:val="fr-FR"/>
        </w:rPr>
        <w:t xml:space="preserve">est en cours </w:t>
      </w:r>
    </w:p>
    <w:p w:rsidR="009054DB" w:rsidRPr="003325DF" w:rsidRDefault="009054DB" w:rsidP="00E35003">
      <w:pPr>
        <w:pStyle w:val="Paragraphedeliste"/>
        <w:numPr>
          <w:ilvl w:val="0"/>
          <w:numId w:val="34"/>
        </w:numPr>
        <w:spacing w:line="276" w:lineRule="auto"/>
        <w:jc w:val="both"/>
        <w:rPr>
          <w:rFonts w:asciiTheme="minorHAnsi" w:hAnsiTheme="minorHAnsi"/>
          <w:b/>
          <w:lang w:val="fr-FR"/>
        </w:rPr>
      </w:pPr>
      <w:r w:rsidRPr="003325DF">
        <w:rPr>
          <w:rFonts w:asciiTheme="minorHAnsi" w:hAnsiTheme="minorHAnsi"/>
          <w:b/>
          <w:lang w:val="fr-FR"/>
        </w:rPr>
        <w:t xml:space="preserve">Espagne : </w:t>
      </w:r>
      <w:r w:rsidRPr="003325DF">
        <w:rPr>
          <w:rFonts w:asciiTheme="minorHAnsi" w:hAnsiTheme="minorHAnsi"/>
          <w:lang w:val="fr-FR"/>
        </w:rPr>
        <w:t>des</w:t>
      </w:r>
      <w:r w:rsidRPr="003325DF">
        <w:rPr>
          <w:rFonts w:asciiTheme="minorHAnsi" w:hAnsiTheme="minorHAnsi"/>
          <w:b/>
          <w:lang w:val="fr-FR"/>
        </w:rPr>
        <w:t xml:space="preserve"> </w:t>
      </w:r>
      <w:r w:rsidRPr="003325DF">
        <w:rPr>
          <w:rFonts w:asciiTheme="minorHAnsi" w:hAnsiTheme="minorHAnsi"/>
          <w:lang w:val="fr-FR"/>
        </w:rPr>
        <w:t xml:space="preserve">services DAB sont diffusés à Madrid et Barcelone avec une couverture </w:t>
      </w:r>
      <w:r w:rsidR="00A86D12" w:rsidRPr="003325DF">
        <w:rPr>
          <w:rFonts w:asciiTheme="minorHAnsi" w:hAnsiTheme="minorHAnsi"/>
          <w:lang w:val="fr-FR"/>
        </w:rPr>
        <w:t>des zones métropolitaines</w:t>
      </w:r>
      <w:r w:rsidRPr="003325DF">
        <w:rPr>
          <w:rFonts w:asciiTheme="minorHAnsi" w:hAnsiTheme="minorHAnsi"/>
          <w:lang w:val="fr-FR"/>
        </w:rPr>
        <w:t xml:space="preserve">, </w:t>
      </w:r>
      <w:r w:rsidR="00246F5E">
        <w:rPr>
          <w:rFonts w:asciiTheme="minorHAnsi" w:hAnsiTheme="minorHAnsi"/>
          <w:lang w:val="fr-FR"/>
        </w:rPr>
        <w:t>touchant</w:t>
      </w:r>
      <w:r w:rsidRPr="003325DF">
        <w:rPr>
          <w:rFonts w:asciiTheme="minorHAnsi" w:hAnsiTheme="minorHAnsi"/>
          <w:lang w:val="fr-FR"/>
        </w:rPr>
        <w:t xml:space="preserve"> 20% de la population </w:t>
      </w:r>
    </w:p>
    <w:p w:rsidR="004A7D9E" w:rsidRPr="003325DF" w:rsidRDefault="004A7D9E" w:rsidP="00E35003">
      <w:pPr>
        <w:pStyle w:val="Paragraphedeliste"/>
        <w:numPr>
          <w:ilvl w:val="0"/>
          <w:numId w:val="34"/>
        </w:numPr>
        <w:spacing w:line="276" w:lineRule="auto"/>
        <w:jc w:val="both"/>
        <w:rPr>
          <w:rFonts w:asciiTheme="minorHAnsi" w:hAnsiTheme="minorHAnsi"/>
          <w:lang w:val="fr-FR"/>
        </w:rPr>
      </w:pPr>
      <w:r w:rsidRPr="003325DF">
        <w:rPr>
          <w:rFonts w:asciiTheme="minorHAnsi" w:hAnsiTheme="minorHAnsi"/>
          <w:b/>
          <w:lang w:val="fr-FR"/>
        </w:rPr>
        <w:t>France</w:t>
      </w:r>
      <w:r w:rsidR="00311E99" w:rsidRPr="003325DF">
        <w:rPr>
          <w:rFonts w:asciiTheme="minorHAnsi" w:hAnsiTheme="minorHAnsi"/>
          <w:b/>
          <w:lang w:val="fr-FR"/>
        </w:rPr>
        <w:t xml:space="preserve"> </w:t>
      </w:r>
      <w:r w:rsidRPr="003325DF">
        <w:rPr>
          <w:rFonts w:asciiTheme="minorHAnsi" w:hAnsiTheme="minorHAnsi"/>
          <w:lang w:val="fr-FR"/>
        </w:rPr>
        <w:t xml:space="preserve">: </w:t>
      </w:r>
      <w:r w:rsidR="00311E99" w:rsidRPr="003325DF">
        <w:rPr>
          <w:rFonts w:asciiTheme="minorHAnsi" w:hAnsiTheme="minorHAnsi"/>
          <w:lang w:val="fr-FR"/>
        </w:rPr>
        <w:t xml:space="preserve">le régulateur, </w:t>
      </w:r>
      <w:r w:rsidR="007D7025">
        <w:rPr>
          <w:rFonts w:asciiTheme="minorHAnsi" w:hAnsiTheme="minorHAnsi"/>
          <w:lang w:val="fr-FR"/>
        </w:rPr>
        <w:t>l</w:t>
      </w:r>
      <w:r w:rsidR="00D05298">
        <w:rPr>
          <w:rFonts w:asciiTheme="minorHAnsi" w:hAnsiTheme="minorHAnsi"/>
          <w:lang w:val="fr-FR"/>
        </w:rPr>
        <w:t xml:space="preserve">e CSA étudie une inflexion : accélération du déploiement pour les 30 plus grosses agglomérations et consultation sur la couverture des principaux axes routiers. </w:t>
      </w:r>
      <w:r w:rsidR="00311E99" w:rsidRPr="003325DF">
        <w:rPr>
          <w:rFonts w:asciiTheme="minorHAnsi" w:hAnsiTheme="minorHAnsi"/>
          <w:lang w:val="fr-FR"/>
        </w:rPr>
        <w:t xml:space="preserve">Les prochaines métropoles qui </w:t>
      </w:r>
      <w:r w:rsidR="002C2E50">
        <w:rPr>
          <w:rFonts w:asciiTheme="minorHAnsi" w:hAnsiTheme="minorHAnsi"/>
          <w:lang w:val="fr-FR"/>
        </w:rPr>
        <w:t>seront</w:t>
      </w:r>
      <w:r w:rsidR="00311E99" w:rsidRPr="003325DF">
        <w:rPr>
          <w:rFonts w:asciiTheme="minorHAnsi" w:hAnsiTheme="minorHAnsi"/>
          <w:lang w:val="fr-FR"/>
        </w:rPr>
        <w:t xml:space="preserve"> couvertes </w:t>
      </w:r>
      <w:r w:rsidR="002C2E50">
        <w:rPr>
          <w:rFonts w:asciiTheme="minorHAnsi" w:hAnsiTheme="minorHAnsi"/>
          <w:lang w:val="fr-FR"/>
        </w:rPr>
        <w:t>so</w:t>
      </w:r>
      <w:r w:rsidR="00311E99" w:rsidRPr="003325DF">
        <w:rPr>
          <w:rFonts w:asciiTheme="minorHAnsi" w:hAnsiTheme="minorHAnsi"/>
          <w:lang w:val="fr-FR"/>
        </w:rPr>
        <w:t>nt Lille, Lyon, Strasbourg</w:t>
      </w:r>
      <w:r w:rsidR="000E4D7B">
        <w:rPr>
          <w:rFonts w:asciiTheme="minorHAnsi" w:hAnsiTheme="minorHAnsi"/>
          <w:lang w:val="fr-FR"/>
        </w:rPr>
        <w:t xml:space="preserve"> </w:t>
      </w:r>
      <w:r w:rsidR="000E4D7B" w:rsidRPr="003325DF">
        <w:rPr>
          <w:rFonts w:asciiTheme="minorHAnsi" w:hAnsiTheme="minorHAnsi"/>
          <w:lang w:val="fr-FR"/>
        </w:rPr>
        <w:t xml:space="preserve">(appels à candidatures </w:t>
      </w:r>
      <w:r w:rsidR="002C2E50">
        <w:rPr>
          <w:rFonts w:asciiTheme="minorHAnsi" w:hAnsiTheme="minorHAnsi"/>
          <w:lang w:val="fr-FR"/>
        </w:rPr>
        <w:t xml:space="preserve">complétés </w:t>
      </w:r>
      <w:r w:rsidR="000E4D7B" w:rsidRPr="003325DF">
        <w:rPr>
          <w:rFonts w:asciiTheme="minorHAnsi" w:hAnsiTheme="minorHAnsi"/>
          <w:lang w:val="fr-FR"/>
        </w:rPr>
        <w:t>en 2016</w:t>
      </w:r>
      <w:r w:rsidR="005C72F7">
        <w:rPr>
          <w:rFonts w:asciiTheme="minorHAnsi" w:hAnsiTheme="minorHAnsi"/>
          <w:lang w:val="fr-FR"/>
        </w:rPr>
        <w:t>, diffusion en 2017</w:t>
      </w:r>
      <w:r w:rsidR="000E4D7B" w:rsidRPr="003325DF">
        <w:rPr>
          <w:rFonts w:asciiTheme="minorHAnsi" w:hAnsiTheme="minorHAnsi"/>
          <w:lang w:val="fr-FR"/>
        </w:rPr>
        <w:t>)</w:t>
      </w:r>
      <w:r w:rsidR="00311E99" w:rsidRPr="003325DF">
        <w:rPr>
          <w:rFonts w:asciiTheme="minorHAnsi" w:hAnsiTheme="minorHAnsi"/>
          <w:lang w:val="fr-FR"/>
        </w:rPr>
        <w:t>, Nantes, Rouen</w:t>
      </w:r>
      <w:r w:rsidR="00D05298">
        <w:rPr>
          <w:rFonts w:asciiTheme="minorHAnsi" w:hAnsiTheme="minorHAnsi"/>
          <w:lang w:val="fr-FR"/>
        </w:rPr>
        <w:t xml:space="preserve"> (consultation préliminaire en cours)</w:t>
      </w:r>
      <w:r w:rsidR="00311E99" w:rsidRPr="003325DF">
        <w:rPr>
          <w:rFonts w:asciiTheme="minorHAnsi" w:hAnsiTheme="minorHAnsi"/>
          <w:lang w:val="fr-FR"/>
        </w:rPr>
        <w:t xml:space="preserve">, Toulouse puis Bordeaux, Besançon, Orléans et Clermont-Ferrand </w:t>
      </w:r>
      <w:r w:rsidR="005C72F7">
        <w:rPr>
          <w:rFonts w:asciiTheme="minorHAnsi" w:hAnsiTheme="minorHAnsi"/>
          <w:lang w:val="fr-FR"/>
        </w:rPr>
        <w:t>suivront</w:t>
      </w:r>
      <w:r w:rsidR="00311E99" w:rsidRPr="003325DF">
        <w:rPr>
          <w:rFonts w:asciiTheme="minorHAnsi" w:hAnsiTheme="minorHAnsi"/>
          <w:lang w:val="fr-FR"/>
        </w:rPr>
        <w:t xml:space="preserve">. </w:t>
      </w:r>
      <w:r w:rsidR="00AD6B5E">
        <w:rPr>
          <w:rFonts w:asciiTheme="minorHAnsi" w:hAnsiTheme="minorHAnsi"/>
          <w:lang w:val="fr-FR"/>
        </w:rPr>
        <w:t xml:space="preserve">Radio France </w:t>
      </w:r>
      <w:r w:rsidR="000E4D7B">
        <w:rPr>
          <w:rFonts w:asciiTheme="minorHAnsi" w:hAnsiTheme="minorHAnsi"/>
          <w:lang w:val="fr-FR"/>
        </w:rPr>
        <w:t>et France Média Monde ont préempté</w:t>
      </w:r>
      <w:r w:rsidR="00AD6B5E">
        <w:rPr>
          <w:rFonts w:asciiTheme="minorHAnsi" w:hAnsiTheme="minorHAnsi"/>
          <w:lang w:val="fr-FR"/>
        </w:rPr>
        <w:t xml:space="preserve"> des fréquences à Strasbourg, </w:t>
      </w:r>
      <w:r w:rsidR="000E4D7B">
        <w:rPr>
          <w:rFonts w:asciiTheme="minorHAnsi" w:hAnsiTheme="minorHAnsi"/>
          <w:lang w:val="fr-FR"/>
        </w:rPr>
        <w:t>Lille et Lyon (pour Mouv’, FIP et RFI</w:t>
      </w:r>
      <w:r w:rsidR="00AD6B5E">
        <w:rPr>
          <w:rFonts w:asciiTheme="minorHAnsi" w:hAnsiTheme="minorHAnsi"/>
          <w:lang w:val="fr-FR"/>
        </w:rPr>
        <w:t>)</w:t>
      </w:r>
    </w:p>
    <w:p w:rsidR="006E0C91" w:rsidRPr="003325DF" w:rsidRDefault="006E0C91" w:rsidP="006E0C91">
      <w:pPr>
        <w:pStyle w:val="Paragraphedeliste"/>
        <w:numPr>
          <w:ilvl w:val="0"/>
          <w:numId w:val="34"/>
        </w:numPr>
        <w:spacing w:line="276" w:lineRule="auto"/>
        <w:jc w:val="both"/>
        <w:rPr>
          <w:rFonts w:asciiTheme="minorHAnsi" w:hAnsiTheme="minorHAnsi"/>
          <w:lang w:val="fr-FR"/>
        </w:rPr>
      </w:pPr>
      <w:r w:rsidRPr="003325DF">
        <w:rPr>
          <w:rFonts w:asciiTheme="minorHAnsi" w:hAnsiTheme="minorHAnsi"/>
          <w:b/>
          <w:lang w:val="fr-FR"/>
        </w:rPr>
        <w:t>Gibraltar</w:t>
      </w:r>
      <w:r>
        <w:rPr>
          <w:rFonts w:asciiTheme="minorHAnsi" w:hAnsiTheme="minorHAnsi"/>
          <w:b/>
          <w:lang w:val="fr-FR"/>
        </w:rPr>
        <w:t xml:space="preserve"> </w:t>
      </w:r>
      <w:r w:rsidRPr="003325DF">
        <w:rPr>
          <w:rFonts w:asciiTheme="minorHAnsi" w:hAnsiTheme="minorHAnsi"/>
          <w:lang w:val="fr-FR"/>
        </w:rPr>
        <w:t>: le DAB+ est diffus</w:t>
      </w:r>
      <w:r>
        <w:rPr>
          <w:rFonts w:asciiTheme="minorHAnsi" w:hAnsiTheme="minorHAnsi"/>
          <w:lang w:val="fr-FR"/>
        </w:rPr>
        <w:t>é</w:t>
      </w:r>
      <w:r w:rsidRPr="003325DF">
        <w:rPr>
          <w:rFonts w:asciiTheme="minorHAnsi" w:hAnsiTheme="minorHAnsi"/>
          <w:lang w:val="fr-FR"/>
        </w:rPr>
        <w:t xml:space="preserve"> depuis 2012 avec 4 services </w:t>
      </w:r>
      <w:r>
        <w:rPr>
          <w:rFonts w:asciiTheme="minorHAnsi" w:hAnsiTheme="minorHAnsi"/>
          <w:lang w:val="fr-FR"/>
        </w:rPr>
        <w:t>accessibles à</w:t>
      </w:r>
      <w:r w:rsidRPr="003325DF">
        <w:rPr>
          <w:rFonts w:asciiTheme="minorHAnsi" w:hAnsiTheme="minorHAnsi"/>
          <w:lang w:val="fr-FR"/>
        </w:rPr>
        <w:t xml:space="preserve"> 90% de la population </w:t>
      </w:r>
    </w:p>
    <w:p w:rsidR="004A7D9E" w:rsidRPr="003325DF" w:rsidRDefault="004A7D9E" w:rsidP="00E35003">
      <w:pPr>
        <w:pStyle w:val="Paragraphedeliste"/>
        <w:numPr>
          <w:ilvl w:val="0"/>
          <w:numId w:val="34"/>
        </w:numPr>
        <w:spacing w:line="276" w:lineRule="auto"/>
        <w:jc w:val="both"/>
        <w:rPr>
          <w:rFonts w:asciiTheme="minorHAnsi" w:hAnsiTheme="minorHAnsi"/>
          <w:lang w:val="fr-FR"/>
        </w:rPr>
      </w:pPr>
      <w:r w:rsidRPr="003325DF">
        <w:rPr>
          <w:rFonts w:asciiTheme="minorHAnsi" w:hAnsiTheme="minorHAnsi"/>
          <w:b/>
          <w:lang w:val="fr-FR"/>
        </w:rPr>
        <w:t>Ireland</w:t>
      </w:r>
      <w:r w:rsidR="00DD5700" w:rsidRPr="003325DF">
        <w:rPr>
          <w:rFonts w:asciiTheme="minorHAnsi" w:hAnsiTheme="minorHAnsi"/>
          <w:b/>
          <w:lang w:val="fr-FR"/>
        </w:rPr>
        <w:t xml:space="preserve"> </w:t>
      </w:r>
      <w:r w:rsidRPr="003325DF">
        <w:rPr>
          <w:rFonts w:asciiTheme="minorHAnsi" w:hAnsiTheme="minorHAnsi"/>
          <w:lang w:val="fr-FR"/>
        </w:rPr>
        <w:t xml:space="preserve">: </w:t>
      </w:r>
      <w:r w:rsidR="00DD5700" w:rsidRPr="003325DF">
        <w:rPr>
          <w:rFonts w:asciiTheme="minorHAnsi" w:hAnsiTheme="minorHAnsi"/>
          <w:lang w:val="fr-FR"/>
        </w:rPr>
        <w:t>le diffuseur public</w:t>
      </w:r>
      <w:r w:rsidR="00373995" w:rsidRPr="003325DF">
        <w:rPr>
          <w:rFonts w:asciiTheme="minorHAnsi" w:hAnsiTheme="minorHAnsi"/>
          <w:lang w:val="fr-FR"/>
        </w:rPr>
        <w:t xml:space="preserve"> RTÉ </w:t>
      </w:r>
      <w:r w:rsidR="00DD5700" w:rsidRPr="003325DF">
        <w:rPr>
          <w:rFonts w:asciiTheme="minorHAnsi" w:hAnsiTheme="minorHAnsi"/>
          <w:lang w:val="fr-FR"/>
        </w:rPr>
        <w:t>exploite un multiplexe complet compos</w:t>
      </w:r>
      <w:r w:rsidR="00246F5E">
        <w:rPr>
          <w:rFonts w:asciiTheme="minorHAnsi" w:hAnsiTheme="minorHAnsi"/>
          <w:lang w:val="fr-FR"/>
        </w:rPr>
        <w:t>é</w:t>
      </w:r>
      <w:r w:rsidR="00DD5700" w:rsidRPr="003325DF">
        <w:rPr>
          <w:rFonts w:asciiTheme="minorHAnsi" w:hAnsiTheme="minorHAnsi"/>
          <w:lang w:val="fr-FR"/>
        </w:rPr>
        <w:t xml:space="preserve"> de 5 émetteurs qui couvrent 52% de la population dans les principales métropoles</w:t>
      </w:r>
    </w:p>
    <w:p w:rsidR="00373995" w:rsidRPr="00575E1F" w:rsidRDefault="00DD5700" w:rsidP="00E35003">
      <w:pPr>
        <w:pStyle w:val="Paragraphedeliste"/>
        <w:numPr>
          <w:ilvl w:val="0"/>
          <w:numId w:val="34"/>
        </w:numPr>
        <w:spacing w:line="276" w:lineRule="auto"/>
        <w:jc w:val="both"/>
        <w:rPr>
          <w:rFonts w:asciiTheme="minorHAnsi" w:hAnsiTheme="minorHAnsi"/>
          <w:b/>
          <w:lang w:val="fr-FR"/>
        </w:rPr>
      </w:pPr>
      <w:r w:rsidRPr="003325DF">
        <w:rPr>
          <w:rFonts w:asciiTheme="minorHAnsi" w:hAnsiTheme="minorHAnsi"/>
          <w:b/>
          <w:lang w:val="fr-FR"/>
        </w:rPr>
        <w:t xml:space="preserve">Italie </w:t>
      </w:r>
      <w:r w:rsidR="004A7D9E" w:rsidRPr="003325DF">
        <w:rPr>
          <w:rFonts w:asciiTheme="minorHAnsi" w:hAnsiTheme="minorHAnsi"/>
          <w:b/>
          <w:lang w:val="fr-FR"/>
        </w:rPr>
        <w:t>:</w:t>
      </w:r>
      <w:r w:rsidR="00CB7F97">
        <w:rPr>
          <w:rFonts w:asciiTheme="minorHAnsi" w:hAnsiTheme="minorHAnsi"/>
          <w:lang w:val="fr-FR"/>
        </w:rPr>
        <w:t xml:space="preserve"> 87</w:t>
      </w:r>
      <w:r w:rsidR="004A7D9E" w:rsidRPr="003325DF">
        <w:rPr>
          <w:rFonts w:asciiTheme="minorHAnsi" w:hAnsiTheme="minorHAnsi"/>
          <w:lang w:val="fr-FR"/>
        </w:rPr>
        <w:t xml:space="preserve">% </w:t>
      </w:r>
      <w:r w:rsidRPr="003325DF">
        <w:rPr>
          <w:rFonts w:asciiTheme="minorHAnsi" w:hAnsiTheme="minorHAnsi"/>
          <w:lang w:val="fr-FR"/>
        </w:rPr>
        <w:t xml:space="preserve">de la </w:t>
      </w:r>
      <w:r w:rsidR="004A7D9E" w:rsidRPr="003325DF">
        <w:rPr>
          <w:rFonts w:asciiTheme="minorHAnsi" w:hAnsiTheme="minorHAnsi"/>
          <w:lang w:val="fr-FR"/>
        </w:rPr>
        <w:t xml:space="preserve">population </w:t>
      </w:r>
      <w:r w:rsidRPr="003325DF">
        <w:rPr>
          <w:rFonts w:asciiTheme="minorHAnsi" w:hAnsiTheme="minorHAnsi"/>
          <w:lang w:val="fr-FR"/>
        </w:rPr>
        <w:t>sera</w:t>
      </w:r>
      <w:r w:rsidR="004A7D9E" w:rsidRPr="003325DF">
        <w:rPr>
          <w:rFonts w:asciiTheme="minorHAnsi" w:hAnsiTheme="minorHAnsi"/>
          <w:lang w:val="fr-FR"/>
        </w:rPr>
        <w:t xml:space="preserve"> co</w:t>
      </w:r>
      <w:r w:rsidRPr="003325DF">
        <w:rPr>
          <w:rFonts w:asciiTheme="minorHAnsi" w:hAnsiTheme="minorHAnsi"/>
          <w:lang w:val="fr-FR"/>
        </w:rPr>
        <w:t>u</w:t>
      </w:r>
      <w:r w:rsidR="004A7D9E" w:rsidRPr="003325DF">
        <w:rPr>
          <w:rFonts w:asciiTheme="minorHAnsi" w:hAnsiTheme="minorHAnsi"/>
          <w:lang w:val="fr-FR"/>
        </w:rPr>
        <w:t>ver</w:t>
      </w:r>
      <w:r w:rsidRPr="003325DF">
        <w:rPr>
          <w:rFonts w:asciiTheme="minorHAnsi" w:hAnsiTheme="minorHAnsi"/>
          <w:lang w:val="fr-FR"/>
        </w:rPr>
        <w:t>te</w:t>
      </w:r>
      <w:r w:rsidR="004A7D9E" w:rsidRPr="003325DF">
        <w:rPr>
          <w:rFonts w:asciiTheme="minorHAnsi" w:hAnsiTheme="minorHAnsi"/>
          <w:lang w:val="fr-FR"/>
        </w:rPr>
        <w:t xml:space="preserve"> </w:t>
      </w:r>
      <w:r w:rsidR="00C90755">
        <w:rPr>
          <w:rFonts w:asciiTheme="minorHAnsi" w:hAnsiTheme="minorHAnsi"/>
          <w:lang w:val="fr-FR"/>
        </w:rPr>
        <w:t xml:space="preserve">par un signal DAB+ d’ici </w:t>
      </w:r>
      <w:r w:rsidRPr="003325DF">
        <w:rPr>
          <w:rFonts w:asciiTheme="minorHAnsi" w:hAnsiTheme="minorHAnsi"/>
          <w:lang w:val="fr-FR"/>
        </w:rPr>
        <w:t>2017</w:t>
      </w:r>
      <w:r w:rsidR="005C72F7">
        <w:rPr>
          <w:rFonts w:asciiTheme="minorHAnsi" w:hAnsiTheme="minorHAnsi"/>
          <w:lang w:val="fr-FR"/>
        </w:rPr>
        <w:t>, 75% étant déjà atteint en Janvier</w:t>
      </w:r>
      <w:r w:rsidR="00CB7F97">
        <w:rPr>
          <w:rFonts w:asciiTheme="minorHAnsi" w:hAnsiTheme="minorHAnsi"/>
          <w:lang w:val="fr-FR"/>
        </w:rPr>
        <w:t xml:space="preserve">. </w:t>
      </w:r>
      <w:r w:rsidR="00EF0C94" w:rsidRPr="00EF0C94">
        <w:rPr>
          <w:rFonts w:asciiTheme="minorHAnsi" w:hAnsiTheme="minorHAnsi"/>
          <w:lang w:val="fr-FR"/>
        </w:rPr>
        <w:t xml:space="preserve">Le radiodiffuseur public, RAI, a annoncé son intention d'accélérer les investissements dans la technologie radio, </w:t>
      </w:r>
      <w:r w:rsidR="00EF0C94">
        <w:rPr>
          <w:rFonts w:asciiTheme="minorHAnsi" w:hAnsiTheme="minorHAnsi"/>
          <w:lang w:val="fr-FR"/>
        </w:rPr>
        <w:t>avec une couverture améliorée en DAB+ du réseau</w:t>
      </w:r>
      <w:r w:rsidR="00EF0C94" w:rsidRPr="00EF0C94">
        <w:rPr>
          <w:rFonts w:asciiTheme="minorHAnsi" w:hAnsiTheme="minorHAnsi"/>
          <w:lang w:val="fr-FR"/>
        </w:rPr>
        <w:t xml:space="preserve"> </w:t>
      </w:r>
      <w:r w:rsidR="00EF0C94">
        <w:rPr>
          <w:rFonts w:asciiTheme="minorHAnsi" w:hAnsiTheme="minorHAnsi"/>
          <w:lang w:val="fr-FR"/>
        </w:rPr>
        <w:t>autoroutier</w:t>
      </w:r>
      <w:r w:rsidR="00EF0C94" w:rsidRPr="00EF0C94">
        <w:rPr>
          <w:rFonts w:asciiTheme="minorHAnsi" w:hAnsiTheme="minorHAnsi"/>
          <w:lang w:val="fr-FR"/>
        </w:rPr>
        <w:t xml:space="preserve"> d'ici 2018</w:t>
      </w:r>
    </w:p>
    <w:p w:rsidR="00575E1F" w:rsidRPr="00575E1F" w:rsidRDefault="00575E1F" w:rsidP="00E35003">
      <w:pPr>
        <w:pStyle w:val="Paragraphedeliste"/>
        <w:numPr>
          <w:ilvl w:val="0"/>
          <w:numId w:val="34"/>
        </w:numPr>
        <w:spacing w:line="276" w:lineRule="auto"/>
        <w:jc w:val="both"/>
        <w:rPr>
          <w:rFonts w:asciiTheme="minorHAnsi" w:hAnsiTheme="minorHAnsi"/>
          <w:lang w:val="fr-FR"/>
        </w:rPr>
      </w:pPr>
      <w:r w:rsidRPr="00575E1F">
        <w:rPr>
          <w:rFonts w:asciiTheme="minorHAnsi" w:hAnsiTheme="minorHAnsi"/>
          <w:b/>
          <w:lang w:val="fr-FR"/>
        </w:rPr>
        <w:t>Malte :</w:t>
      </w:r>
      <w:r>
        <w:rPr>
          <w:rFonts w:asciiTheme="minorHAnsi" w:hAnsiTheme="minorHAnsi"/>
          <w:b/>
          <w:lang w:val="fr-FR"/>
        </w:rPr>
        <w:t xml:space="preserve"> </w:t>
      </w:r>
      <w:r>
        <w:rPr>
          <w:rFonts w:asciiTheme="minorHAnsi" w:hAnsiTheme="minorHAnsi"/>
          <w:lang w:val="fr-FR"/>
        </w:rPr>
        <w:t xml:space="preserve">deux multiplexes diffusent 41 services en multicast et couvrent 100% de la population </w:t>
      </w:r>
    </w:p>
    <w:p w:rsidR="00E528DE" w:rsidRPr="00E528DE" w:rsidRDefault="00E528DE" w:rsidP="00E35003">
      <w:pPr>
        <w:pStyle w:val="Paragraphedeliste"/>
        <w:numPr>
          <w:ilvl w:val="0"/>
          <w:numId w:val="34"/>
        </w:numPr>
        <w:spacing w:line="276" w:lineRule="auto"/>
        <w:jc w:val="both"/>
        <w:rPr>
          <w:rFonts w:asciiTheme="minorHAnsi" w:hAnsiTheme="minorHAnsi"/>
          <w:lang w:val="fr-FR"/>
        </w:rPr>
      </w:pPr>
      <w:r w:rsidRPr="00E528DE">
        <w:rPr>
          <w:rFonts w:asciiTheme="minorHAnsi" w:hAnsiTheme="minorHAnsi"/>
          <w:b/>
          <w:lang w:val="fr-FR"/>
        </w:rPr>
        <w:t>Monaco</w:t>
      </w:r>
      <w:r>
        <w:rPr>
          <w:rFonts w:asciiTheme="minorHAnsi" w:hAnsiTheme="minorHAnsi"/>
          <w:lang w:val="fr-FR"/>
        </w:rPr>
        <w:t xml:space="preserve"> : 2 multiplexes couvrent </w:t>
      </w:r>
      <w:r w:rsidR="00575E1F">
        <w:rPr>
          <w:rFonts w:asciiTheme="minorHAnsi" w:hAnsiTheme="minorHAnsi"/>
          <w:lang w:val="fr-FR"/>
        </w:rPr>
        <w:t>100% de la principauté</w:t>
      </w:r>
      <w:r>
        <w:rPr>
          <w:rFonts w:asciiTheme="minorHAnsi" w:hAnsiTheme="minorHAnsi"/>
          <w:lang w:val="fr-FR"/>
        </w:rPr>
        <w:t xml:space="preserve"> et diffusent notamment 7 radios de manière exclusive en DAB+</w:t>
      </w:r>
      <w:r w:rsidR="00575E1F">
        <w:rPr>
          <w:rFonts w:asciiTheme="minorHAnsi" w:hAnsiTheme="minorHAnsi"/>
          <w:lang w:val="fr-FR"/>
        </w:rPr>
        <w:t xml:space="preserve"> et 11 services en simulcast</w:t>
      </w:r>
    </w:p>
    <w:p w:rsidR="009054DB" w:rsidRPr="003325DF" w:rsidRDefault="009054DB" w:rsidP="00E35003">
      <w:pPr>
        <w:pStyle w:val="Paragraphedeliste"/>
        <w:numPr>
          <w:ilvl w:val="0"/>
          <w:numId w:val="34"/>
        </w:numPr>
        <w:spacing w:line="276" w:lineRule="auto"/>
        <w:jc w:val="both"/>
        <w:rPr>
          <w:rFonts w:asciiTheme="minorHAnsi" w:hAnsiTheme="minorHAnsi"/>
          <w:lang w:val="fr-FR"/>
        </w:rPr>
      </w:pPr>
      <w:r w:rsidRPr="003325DF">
        <w:rPr>
          <w:rFonts w:asciiTheme="minorHAnsi" w:hAnsiTheme="minorHAnsi"/>
          <w:b/>
          <w:lang w:val="fr-FR"/>
        </w:rPr>
        <w:t xml:space="preserve">Norvège : </w:t>
      </w:r>
      <w:r w:rsidRPr="003325DF">
        <w:rPr>
          <w:rFonts w:asciiTheme="minorHAnsi" w:hAnsiTheme="minorHAnsi"/>
          <w:lang w:val="fr-FR"/>
        </w:rPr>
        <w:t xml:space="preserve">la transition vers le tout Numérique </w:t>
      </w:r>
      <w:r w:rsidR="005C72F7">
        <w:rPr>
          <w:rFonts w:asciiTheme="minorHAnsi" w:hAnsiTheme="minorHAnsi"/>
          <w:lang w:val="fr-FR"/>
        </w:rPr>
        <w:t>sera complétée fin</w:t>
      </w:r>
      <w:r w:rsidRPr="003325DF">
        <w:rPr>
          <w:rFonts w:asciiTheme="minorHAnsi" w:hAnsiTheme="minorHAnsi"/>
          <w:lang w:val="fr-FR"/>
        </w:rPr>
        <w:t xml:space="preserve"> 2017 (« DSO »), le premier arrêt d</w:t>
      </w:r>
      <w:r w:rsidR="00C90755">
        <w:rPr>
          <w:rFonts w:asciiTheme="minorHAnsi" w:hAnsiTheme="minorHAnsi"/>
          <w:lang w:val="fr-FR"/>
        </w:rPr>
        <w:t>’émetteurs</w:t>
      </w:r>
      <w:r w:rsidRPr="003325DF">
        <w:rPr>
          <w:rFonts w:asciiTheme="minorHAnsi" w:hAnsiTheme="minorHAnsi"/>
          <w:lang w:val="fr-FR"/>
        </w:rPr>
        <w:t xml:space="preserve"> FM ayant </w:t>
      </w:r>
      <w:r w:rsidR="005C72F7">
        <w:rPr>
          <w:rFonts w:asciiTheme="minorHAnsi" w:hAnsiTheme="minorHAnsi"/>
          <w:lang w:val="fr-FR"/>
        </w:rPr>
        <w:t xml:space="preserve">eu </w:t>
      </w:r>
      <w:r w:rsidRPr="003325DF">
        <w:rPr>
          <w:rFonts w:asciiTheme="minorHAnsi" w:hAnsiTheme="minorHAnsi"/>
          <w:lang w:val="fr-FR"/>
        </w:rPr>
        <w:t>lieu le 11 Janvier 2017</w:t>
      </w:r>
    </w:p>
    <w:p w:rsidR="004A7D9E" w:rsidRPr="003325DF" w:rsidRDefault="00DD5700" w:rsidP="00E35003">
      <w:pPr>
        <w:pStyle w:val="Paragraphedeliste"/>
        <w:numPr>
          <w:ilvl w:val="0"/>
          <w:numId w:val="34"/>
        </w:numPr>
        <w:spacing w:line="276" w:lineRule="auto"/>
        <w:jc w:val="both"/>
        <w:rPr>
          <w:rFonts w:asciiTheme="minorHAnsi" w:hAnsiTheme="minorHAnsi"/>
          <w:lang w:val="fr-FR"/>
        </w:rPr>
      </w:pPr>
      <w:r w:rsidRPr="003325DF">
        <w:rPr>
          <w:rFonts w:asciiTheme="minorHAnsi" w:hAnsiTheme="minorHAnsi"/>
          <w:b/>
          <w:lang w:val="fr-FR"/>
        </w:rPr>
        <w:t xml:space="preserve">Pays-Bas </w:t>
      </w:r>
      <w:r w:rsidR="004A7D9E" w:rsidRPr="003325DF">
        <w:rPr>
          <w:rFonts w:asciiTheme="minorHAnsi" w:hAnsiTheme="minorHAnsi"/>
          <w:lang w:val="fr-FR"/>
        </w:rPr>
        <w:t xml:space="preserve">: </w:t>
      </w:r>
      <w:r w:rsidR="006109EC" w:rsidRPr="003325DF">
        <w:rPr>
          <w:rFonts w:asciiTheme="minorHAnsi" w:hAnsiTheme="minorHAnsi"/>
          <w:lang w:val="fr-FR"/>
        </w:rPr>
        <w:t xml:space="preserve">le pays peut </w:t>
      </w:r>
      <w:r w:rsidR="00A86D12" w:rsidRPr="003325DF">
        <w:rPr>
          <w:rFonts w:asciiTheme="minorHAnsi" w:hAnsiTheme="minorHAnsi"/>
          <w:lang w:val="fr-FR"/>
        </w:rPr>
        <w:t>mettre</w:t>
      </w:r>
      <w:r w:rsidR="006109EC" w:rsidRPr="003325DF">
        <w:rPr>
          <w:rFonts w:asciiTheme="minorHAnsi" w:hAnsiTheme="minorHAnsi"/>
          <w:lang w:val="fr-FR"/>
        </w:rPr>
        <w:t xml:space="preserve"> en avant la croissance la plus rapide pour le DAB+ (lancé en 2013). </w:t>
      </w:r>
      <w:r w:rsidR="00EF0C94" w:rsidRPr="00EF0C94">
        <w:rPr>
          <w:rFonts w:asciiTheme="minorHAnsi" w:hAnsiTheme="minorHAnsi"/>
          <w:lang w:val="fr-FR"/>
        </w:rPr>
        <w:t xml:space="preserve">Deux millions de personnes écoutent la radio via </w:t>
      </w:r>
      <w:r w:rsidR="00EF0C94">
        <w:rPr>
          <w:rFonts w:asciiTheme="minorHAnsi" w:hAnsiTheme="minorHAnsi"/>
          <w:lang w:val="fr-FR"/>
        </w:rPr>
        <w:t xml:space="preserve">le </w:t>
      </w:r>
      <w:r w:rsidR="00EF0C94" w:rsidRPr="00EF0C94">
        <w:rPr>
          <w:rFonts w:asciiTheme="minorHAnsi" w:hAnsiTheme="minorHAnsi"/>
          <w:lang w:val="fr-FR"/>
        </w:rPr>
        <w:t xml:space="preserve">DAB +, trois fois plus qu'en 2015. Les ventes de </w:t>
      </w:r>
      <w:r w:rsidR="00EF0C94">
        <w:rPr>
          <w:rFonts w:asciiTheme="minorHAnsi" w:hAnsiTheme="minorHAnsi"/>
          <w:lang w:val="fr-FR"/>
        </w:rPr>
        <w:t xml:space="preserve">récepteurs </w:t>
      </w:r>
      <w:r w:rsidR="00EF0C94" w:rsidRPr="00EF0C94">
        <w:rPr>
          <w:rFonts w:asciiTheme="minorHAnsi" w:hAnsiTheme="minorHAnsi"/>
          <w:lang w:val="fr-FR"/>
        </w:rPr>
        <w:t>DAB+ ont augmenté de 48% par rapport à l'an</w:t>
      </w:r>
      <w:r w:rsidR="00EF0C94">
        <w:rPr>
          <w:rFonts w:asciiTheme="minorHAnsi" w:hAnsiTheme="minorHAnsi"/>
          <w:lang w:val="fr-FR"/>
        </w:rPr>
        <w:t xml:space="preserve"> dernier</w:t>
      </w:r>
      <w:r w:rsidR="00EF0C94" w:rsidRPr="00EF0C94">
        <w:rPr>
          <w:rFonts w:asciiTheme="minorHAnsi" w:hAnsiTheme="minorHAnsi"/>
          <w:lang w:val="fr-FR"/>
        </w:rPr>
        <w:t xml:space="preserve"> et 35% des voitures</w:t>
      </w:r>
      <w:r w:rsidR="00EF0C94">
        <w:rPr>
          <w:rFonts w:asciiTheme="minorHAnsi" w:hAnsiTheme="minorHAnsi"/>
          <w:lang w:val="fr-FR"/>
        </w:rPr>
        <w:t xml:space="preserve"> neuves</w:t>
      </w:r>
      <w:r w:rsidR="00EF0C94" w:rsidRPr="00EF0C94">
        <w:rPr>
          <w:rFonts w:asciiTheme="minorHAnsi" w:hAnsiTheme="minorHAnsi"/>
          <w:lang w:val="fr-FR"/>
        </w:rPr>
        <w:t xml:space="preserve"> vendues dans le pays </w:t>
      </w:r>
      <w:r w:rsidR="00EF0C94">
        <w:rPr>
          <w:rFonts w:asciiTheme="minorHAnsi" w:hAnsiTheme="minorHAnsi"/>
          <w:lang w:val="fr-FR"/>
        </w:rPr>
        <w:t>intègrent le DAB+ en standard</w:t>
      </w:r>
    </w:p>
    <w:p w:rsidR="004A7D9E" w:rsidRPr="003325DF" w:rsidRDefault="004A7D9E" w:rsidP="00E35003">
      <w:pPr>
        <w:pStyle w:val="Paragraphedeliste"/>
        <w:numPr>
          <w:ilvl w:val="0"/>
          <w:numId w:val="34"/>
        </w:numPr>
        <w:spacing w:line="276" w:lineRule="auto"/>
        <w:jc w:val="both"/>
        <w:rPr>
          <w:rFonts w:asciiTheme="minorHAnsi" w:hAnsiTheme="minorHAnsi"/>
          <w:lang w:val="fr-FR"/>
        </w:rPr>
      </w:pPr>
      <w:r w:rsidRPr="003325DF">
        <w:rPr>
          <w:rFonts w:asciiTheme="minorHAnsi" w:hAnsiTheme="minorHAnsi"/>
          <w:b/>
          <w:lang w:val="fr-FR"/>
        </w:rPr>
        <w:t>Pol</w:t>
      </w:r>
      <w:r w:rsidR="006109EC" w:rsidRPr="003325DF">
        <w:rPr>
          <w:rFonts w:asciiTheme="minorHAnsi" w:hAnsiTheme="minorHAnsi"/>
          <w:b/>
          <w:lang w:val="fr-FR"/>
        </w:rPr>
        <w:t xml:space="preserve">ogne </w:t>
      </w:r>
      <w:r w:rsidRPr="003325DF">
        <w:rPr>
          <w:rFonts w:asciiTheme="minorHAnsi" w:hAnsiTheme="minorHAnsi"/>
          <w:lang w:val="fr-FR"/>
        </w:rPr>
        <w:t xml:space="preserve">: </w:t>
      </w:r>
      <w:r w:rsidR="005976C9">
        <w:rPr>
          <w:rFonts w:asciiTheme="minorHAnsi" w:hAnsiTheme="minorHAnsi"/>
          <w:lang w:val="fr-FR"/>
        </w:rPr>
        <w:t xml:space="preserve">Le déploiement officiel de la radio numérique a démarré en octobre 2013, avec la décision de </w:t>
      </w:r>
      <w:r w:rsidR="006109EC" w:rsidRPr="003325DF">
        <w:rPr>
          <w:rFonts w:asciiTheme="minorHAnsi" w:hAnsiTheme="minorHAnsi"/>
          <w:lang w:val="fr-FR"/>
        </w:rPr>
        <w:t xml:space="preserve">Radio </w:t>
      </w:r>
      <w:r w:rsidRPr="003325DF">
        <w:rPr>
          <w:rFonts w:asciiTheme="minorHAnsi" w:hAnsiTheme="minorHAnsi"/>
          <w:lang w:val="fr-FR"/>
        </w:rPr>
        <w:t xml:space="preserve">Polskie </w:t>
      </w:r>
      <w:r w:rsidR="005976C9">
        <w:rPr>
          <w:rFonts w:asciiTheme="minorHAnsi" w:hAnsiTheme="minorHAnsi"/>
          <w:lang w:val="fr-FR"/>
        </w:rPr>
        <w:t>de démarrer les premiers multiplexes</w:t>
      </w:r>
      <w:r w:rsidR="00CB7F97">
        <w:rPr>
          <w:rFonts w:asciiTheme="minorHAnsi" w:hAnsiTheme="minorHAnsi"/>
          <w:lang w:val="fr-FR"/>
        </w:rPr>
        <w:t>. 56% de la population peut recevoir une signal DAB</w:t>
      </w:r>
    </w:p>
    <w:p w:rsidR="00CA1BE9" w:rsidRPr="003325DF" w:rsidRDefault="00CA1BE9" w:rsidP="00CA1BE9">
      <w:pPr>
        <w:pStyle w:val="Paragraphedeliste"/>
        <w:numPr>
          <w:ilvl w:val="0"/>
          <w:numId w:val="34"/>
        </w:numPr>
        <w:spacing w:line="276" w:lineRule="auto"/>
        <w:jc w:val="both"/>
        <w:rPr>
          <w:rFonts w:asciiTheme="minorHAnsi" w:hAnsiTheme="minorHAnsi"/>
          <w:lang w:val="fr-FR"/>
        </w:rPr>
      </w:pPr>
      <w:r w:rsidRPr="003325DF">
        <w:rPr>
          <w:rFonts w:asciiTheme="minorHAnsi" w:hAnsiTheme="minorHAnsi"/>
          <w:b/>
          <w:lang w:val="fr-FR"/>
        </w:rPr>
        <w:t xml:space="preserve">République Tchèque </w:t>
      </w:r>
      <w:r w:rsidRPr="003325DF">
        <w:rPr>
          <w:rFonts w:asciiTheme="minorHAnsi" w:hAnsiTheme="minorHAnsi"/>
          <w:lang w:val="fr-FR"/>
        </w:rPr>
        <w:t xml:space="preserve">: </w:t>
      </w:r>
      <w:r w:rsidR="00344A4D">
        <w:rPr>
          <w:rFonts w:asciiTheme="minorHAnsi" w:hAnsiTheme="minorHAnsi"/>
          <w:lang w:val="fr-FR"/>
        </w:rPr>
        <w:t>depuis le</w:t>
      </w:r>
      <w:r w:rsidR="00344A4D" w:rsidRPr="00344A4D">
        <w:rPr>
          <w:rFonts w:asciiTheme="minorHAnsi" w:hAnsiTheme="minorHAnsi"/>
          <w:lang w:val="fr-FR"/>
        </w:rPr>
        <w:t xml:space="preserve"> 1er juin 2017, le multiplex utilisé par le diffuseur public </w:t>
      </w:r>
      <w:proofErr w:type="spellStart"/>
      <w:r w:rsidR="00344A4D" w:rsidRPr="00344A4D">
        <w:rPr>
          <w:rFonts w:asciiTheme="minorHAnsi" w:hAnsiTheme="minorHAnsi"/>
          <w:lang w:val="fr-FR"/>
        </w:rPr>
        <w:t>Czech</w:t>
      </w:r>
      <w:proofErr w:type="spellEnd"/>
      <w:r w:rsidR="00344A4D" w:rsidRPr="00344A4D">
        <w:rPr>
          <w:rFonts w:asciiTheme="minorHAnsi" w:hAnsiTheme="minorHAnsi"/>
          <w:lang w:val="fr-FR"/>
        </w:rPr>
        <w:t xml:space="preserve"> </w:t>
      </w:r>
      <w:r w:rsidR="002D3FD1">
        <w:rPr>
          <w:rFonts w:asciiTheme="minorHAnsi" w:hAnsiTheme="minorHAnsi"/>
          <w:lang w:val="fr-FR"/>
        </w:rPr>
        <w:t>diffuse</w:t>
      </w:r>
      <w:r w:rsidR="00344A4D">
        <w:rPr>
          <w:rFonts w:asciiTheme="minorHAnsi" w:hAnsiTheme="minorHAnsi"/>
          <w:lang w:val="fr-FR"/>
        </w:rPr>
        <w:t xml:space="preserve"> de façon pérenne</w:t>
      </w:r>
      <w:r w:rsidR="002D3FD1">
        <w:rPr>
          <w:rFonts w:asciiTheme="minorHAnsi" w:hAnsiTheme="minorHAnsi"/>
          <w:lang w:val="fr-FR"/>
        </w:rPr>
        <w:t>, couvrant</w:t>
      </w:r>
      <w:r w:rsidR="00344A4D" w:rsidRPr="00344A4D">
        <w:rPr>
          <w:rFonts w:asciiTheme="minorHAnsi" w:hAnsiTheme="minorHAnsi"/>
          <w:lang w:val="fr-FR"/>
        </w:rPr>
        <w:t xml:space="preserve"> Prague ainsi qu'une partie importante de la région de Bohême centrale</w:t>
      </w:r>
    </w:p>
    <w:p w:rsidR="009054DB" w:rsidRDefault="009054DB" w:rsidP="00E35003">
      <w:pPr>
        <w:pStyle w:val="Paragraphedeliste"/>
        <w:numPr>
          <w:ilvl w:val="0"/>
          <w:numId w:val="34"/>
        </w:numPr>
        <w:spacing w:line="276" w:lineRule="auto"/>
        <w:jc w:val="both"/>
        <w:rPr>
          <w:rFonts w:asciiTheme="minorHAnsi" w:hAnsiTheme="minorHAnsi"/>
          <w:lang w:val="fr-FR"/>
        </w:rPr>
      </w:pPr>
      <w:r w:rsidRPr="003325DF">
        <w:rPr>
          <w:rFonts w:asciiTheme="minorHAnsi" w:hAnsiTheme="minorHAnsi"/>
          <w:b/>
          <w:lang w:val="fr-FR"/>
        </w:rPr>
        <w:t xml:space="preserve">Royaume-Uni </w:t>
      </w:r>
      <w:r w:rsidRPr="003325DF">
        <w:rPr>
          <w:rFonts w:asciiTheme="minorHAnsi" w:hAnsiTheme="minorHAnsi"/>
          <w:lang w:val="fr-FR"/>
        </w:rPr>
        <w:t xml:space="preserve">: L’écoute en </w:t>
      </w:r>
      <w:r w:rsidR="001074E6">
        <w:rPr>
          <w:rFonts w:asciiTheme="minorHAnsi" w:hAnsiTheme="minorHAnsi"/>
          <w:lang w:val="fr-FR"/>
        </w:rPr>
        <w:t>numérique est quasiment à 50% (c</w:t>
      </w:r>
      <w:r w:rsidR="001074E6" w:rsidRPr="001074E6">
        <w:rPr>
          <w:rFonts w:asciiTheme="minorHAnsi" w:hAnsiTheme="minorHAnsi"/>
          <w:lang w:val="fr-FR"/>
        </w:rPr>
        <w:t>e seuil est un des critères considérés par le gouvernement pour décider de la transition vers le tout numérique</w:t>
      </w:r>
      <w:r w:rsidR="00EF0C94">
        <w:rPr>
          <w:rFonts w:asciiTheme="minorHAnsi" w:hAnsiTheme="minorHAnsi"/>
          <w:lang w:val="fr-FR"/>
        </w:rPr>
        <w:t>) avec un nouveau record établi à</w:t>
      </w:r>
      <w:r w:rsidR="007D7025">
        <w:rPr>
          <w:rFonts w:asciiTheme="minorHAnsi" w:hAnsiTheme="minorHAnsi"/>
          <w:lang w:val="fr-FR"/>
        </w:rPr>
        <w:t xml:space="preserve"> 48,</w:t>
      </w:r>
      <w:r w:rsidR="00EF0C94">
        <w:rPr>
          <w:rFonts w:asciiTheme="minorHAnsi" w:hAnsiTheme="minorHAnsi"/>
          <w:lang w:val="fr-FR"/>
        </w:rPr>
        <w:t>8</w:t>
      </w:r>
      <w:r w:rsidR="001074E6">
        <w:rPr>
          <w:rFonts w:asciiTheme="minorHAnsi" w:hAnsiTheme="minorHAnsi"/>
          <w:lang w:val="fr-FR"/>
        </w:rPr>
        <w:t xml:space="preserve">% </w:t>
      </w:r>
      <w:r w:rsidR="007D7025">
        <w:rPr>
          <w:rFonts w:asciiTheme="minorHAnsi" w:hAnsiTheme="minorHAnsi"/>
          <w:lang w:val="fr-FR"/>
        </w:rPr>
        <w:t>(source : RAJAR – T</w:t>
      </w:r>
      <w:r w:rsidR="00EF0C94">
        <w:rPr>
          <w:rFonts w:asciiTheme="minorHAnsi" w:hAnsiTheme="minorHAnsi"/>
          <w:lang w:val="fr-FR"/>
        </w:rPr>
        <w:t>3</w:t>
      </w:r>
      <w:r w:rsidR="007D7025">
        <w:rPr>
          <w:rFonts w:asciiTheme="minorHAnsi" w:hAnsiTheme="minorHAnsi"/>
          <w:lang w:val="fr-FR"/>
        </w:rPr>
        <w:t>’2017)</w:t>
      </w:r>
    </w:p>
    <w:p w:rsidR="00A07BB9" w:rsidRPr="00A07BB9" w:rsidRDefault="00A07BB9" w:rsidP="00A07BB9">
      <w:pPr>
        <w:pStyle w:val="Paragraphedeliste"/>
        <w:numPr>
          <w:ilvl w:val="0"/>
          <w:numId w:val="34"/>
        </w:numPr>
        <w:spacing w:line="276" w:lineRule="auto"/>
        <w:jc w:val="both"/>
        <w:rPr>
          <w:rFonts w:asciiTheme="minorHAnsi" w:hAnsiTheme="minorHAnsi"/>
          <w:lang w:val="fr-FR"/>
        </w:rPr>
      </w:pPr>
      <w:r w:rsidRPr="003325DF">
        <w:rPr>
          <w:rFonts w:asciiTheme="minorHAnsi" w:hAnsiTheme="minorHAnsi"/>
          <w:b/>
          <w:lang w:val="fr-FR"/>
        </w:rPr>
        <w:t xml:space="preserve">Slovénie </w:t>
      </w:r>
      <w:r w:rsidRPr="003325DF">
        <w:rPr>
          <w:rFonts w:asciiTheme="minorHAnsi" w:hAnsiTheme="minorHAnsi"/>
          <w:lang w:val="fr-FR"/>
        </w:rPr>
        <w:t xml:space="preserve">: </w:t>
      </w:r>
      <w:r>
        <w:rPr>
          <w:rFonts w:asciiTheme="minorHAnsi" w:hAnsiTheme="minorHAnsi"/>
          <w:lang w:val="fr-FR"/>
        </w:rPr>
        <w:t>le déploiement du DAB+ a démarré en Septembre 2016, le</w:t>
      </w:r>
      <w:r w:rsidRPr="003325DF">
        <w:rPr>
          <w:rFonts w:asciiTheme="minorHAnsi" w:hAnsiTheme="minorHAnsi"/>
          <w:lang w:val="fr-FR"/>
        </w:rPr>
        <w:t xml:space="preserve"> diffuseur public</w:t>
      </w:r>
      <w:r>
        <w:rPr>
          <w:rFonts w:asciiTheme="minorHAnsi" w:hAnsiTheme="minorHAnsi"/>
          <w:lang w:val="fr-FR"/>
        </w:rPr>
        <w:t xml:space="preserve"> RTV Slovenija ayant lancé le premier réseau de radiodiffusion numérique</w:t>
      </w:r>
      <w:r w:rsidR="00590FAB">
        <w:rPr>
          <w:rFonts w:asciiTheme="minorHAnsi" w:hAnsiTheme="minorHAnsi"/>
          <w:lang w:val="fr-FR"/>
        </w:rPr>
        <w:t xml:space="preserve"> incluant 1</w:t>
      </w:r>
      <w:r w:rsidR="0037212C">
        <w:rPr>
          <w:rFonts w:asciiTheme="minorHAnsi" w:hAnsiTheme="minorHAnsi"/>
          <w:lang w:val="fr-FR"/>
        </w:rPr>
        <w:t>2</w:t>
      </w:r>
      <w:r w:rsidR="00590FAB">
        <w:rPr>
          <w:rFonts w:asciiTheme="minorHAnsi" w:hAnsiTheme="minorHAnsi"/>
          <w:lang w:val="fr-FR"/>
        </w:rPr>
        <w:t xml:space="preserve"> </w:t>
      </w:r>
      <w:r w:rsidR="005C72F7">
        <w:rPr>
          <w:rFonts w:asciiTheme="minorHAnsi" w:hAnsiTheme="minorHAnsi"/>
          <w:lang w:val="fr-FR"/>
        </w:rPr>
        <w:t>services</w:t>
      </w:r>
      <w:r w:rsidR="009C1D12">
        <w:rPr>
          <w:rFonts w:asciiTheme="minorHAnsi" w:hAnsiTheme="minorHAnsi"/>
          <w:lang w:val="fr-FR"/>
        </w:rPr>
        <w:t>. 73% de la population est couverte</w:t>
      </w:r>
    </w:p>
    <w:p w:rsidR="004A7D9E" w:rsidRPr="003325DF" w:rsidRDefault="004A7D9E" w:rsidP="00E35003">
      <w:pPr>
        <w:pStyle w:val="Paragraphedeliste"/>
        <w:numPr>
          <w:ilvl w:val="0"/>
          <w:numId w:val="34"/>
        </w:numPr>
        <w:spacing w:line="276" w:lineRule="auto"/>
        <w:jc w:val="both"/>
        <w:rPr>
          <w:rFonts w:asciiTheme="minorHAnsi" w:hAnsiTheme="minorHAnsi"/>
          <w:lang w:val="fr-FR"/>
        </w:rPr>
      </w:pPr>
      <w:r w:rsidRPr="003325DF">
        <w:rPr>
          <w:rFonts w:asciiTheme="minorHAnsi" w:hAnsiTheme="minorHAnsi"/>
          <w:b/>
          <w:lang w:val="fr-FR"/>
        </w:rPr>
        <w:t>S</w:t>
      </w:r>
      <w:r w:rsidR="006109EC" w:rsidRPr="003325DF">
        <w:rPr>
          <w:rFonts w:asciiTheme="minorHAnsi" w:hAnsiTheme="minorHAnsi"/>
          <w:b/>
          <w:lang w:val="fr-FR"/>
        </w:rPr>
        <w:t xml:space="preserve">uède </w:t>
      </w:r>
      <w:r w:rsidR="00373995" w:rsidRPr="003325DF">
        <w:rPr>
          <w:rFonts w:asciiTheme="minorHAnsi" w:hAnsiTheme="minorHAnsi"/>
          <w:lang w:val="fr-FR"/>
        </w:rPr>
        <w:t>:</w:t>
      </w:r>
      <w:r w:rsidR="005C72F7">
        <w:rPr>
          <w:rFonts w:asciiTheme="minorHAnsi" w:hAnsiTheme="minorHAnsi"/>
          <w:lang w:val="fr-FR"/>
        </w:rPr>
        <w:t xml:space="preserve"> 35% de la population est couverte avec un multiplexe national et un test régional. </w:t>
      </w:r>
    </w:p>
    <w:p w:rsidR="00284618" w:rsidRDefault="004A7D9E" w:rsidP="00E35003">
      <w:pPr>
        <w:pStyle w:val="Paragraphedeliste"/>
        <w:numPr>
          <w:ilvl w:val="0"/>
          <w:numId w:val="34"/>
        </w:numPr>
        <w:spacing w:line="276" w:lineRule="auto"/>
        <w:jc w:val="both"/>
        <w:rPr>
          <w:rFonts w:asciiTheme="minorHAnsi" w:hAnsiTheme="minorHAnsi"/>
          <w:lang w:val="fr-FR"/>
        </w:rPr>
      </w:pPr>
      <w:r w:rsidRPr="003325DF">
        <w:rPr>
          <w:rFonts w:asciiTheme="minorHAnsi" w:hAnsiTheme="minorHAnsi"/>
          <w:b/>
          <w:lang w:val="fr-FR"/>
        </w:rPr>
        <w:t>S</w:t>
      </w:r>
      <w:r w:rsidR="00940F85" w:rsidRPr="003325DF">
        <w:rPr>
          <w:rFonts w:asciiTheme="minorHAnsi" w:hAnsiTheme="minorHAnsi"/>
          <w:b/>
          <w:lang w:val="fr-FR"/>
        </w:rPr>
        <w:t xml:space="preserve">uisse </w:t>
      </w:r>
      <w:r w:rsidRPr="003325DF">
        <w:rPr>
          <w:rFonts w:asciiTheme="minorHAnsi" w:hAnsiTheme="minorHAnsi"/>
          <w:b/>
          <w:lang w:val="fr-FR"/>
        </w:rPr>
        <w:t xml:space="preserve">: </w:t>
      </w:r>
      <w:r w:rsidR="005976C9" w:rsidRPr="005976C9">
        <w:rPr>
          <w:rFonts w:asciiTheme="minorHAnsi" w:hAnsiTheme="minorHAnsi"/>
          <w:lang w:val="fr-FR"/>
        </w:rPr>
        <w:t>une campagne de communication a démarré</w:t>
      </w:r>
      <w:r w:rsidR="00940F85" w:rsidRPr="003325DF">
        <w:rPr>
          <w:rFonts w:asciiTheme="minorHAnsi" w:hAnsiTheme="minorHAnsi"/>
          <w:lang w:val="fr-FR"/>
        </w:rPr>
        <w:t xml:space="preserve"> </w:t>
      </w:r>
      <w:r w:rsidR="006E0C91">
        <w:rPr>
          <w:rFonts w:asciiTheme="minorHAnsi" w:hAnsiTheme="minorHAnsi"/>
          <w:lang w:val="fr-FR"/>
        </w:rPr>
        <w:t xml:space="preserve">pour préparer </w:t>
      </w:r>
      <w:r w:rsidR="00572CF4">
        <w:rPr>
          <w:rFonts w:asciiTheme="minorHAnsi" w:hAnsiTheme="minorHAnsi"/>
          <w:lang w:val="fr-FR"/>
        </w:rPr>
        <w:t>le démarrage d’</w:t>
      </w:r>
      <w:r w:rsidR="00940F85" w:rsidRPr="003325DF">
        <w:rPr>
          <w:rFonts w:asciiTheme="minorHAnsi" w:hAnsiTheme="minorHAnsi"/>
          <w:lang w:val="fr-FR"/>
        </w:rPr>
        <w:t>un « DSO</w:t>
      </w:r>
      <w:r w:rsidR="00572CF4">
        <w:rPr>
          <w:rFonts w:asciiTheme="minorHAnsi" w:hAnsiTheme="minorHAnsi"/>
          <w:lang w:val="fr-FR"/>
        </w:rPr>
        <w:t> »</w:t>
      </w:r>
      <w:r w:rsidR="00940F85" w:rsidRPr="003325DF">
        <w:rPr>
          <w:rFonts w:asciiTheme="minorHAnsi" w:hAnsiTheme="minorHAnsi"/>
          <w:lang w:val="fr-FR"/>
        </w:rPr>
        <w:t xml:space="preserve"> </w:t>
      </w:r>
      <w:r w:rsidR="006E0C91">
        <w:rPr>
          <w:rFonts w:asciiTheme="minorHAnsi" w:hAnsiTheme="minorHAnsi"/>
          <w:lang w:val="fr-FR"/>
        </w:rPr>
        <w:t>qui aura lieu</w:t>
      </w:r>
      <w:r w:rsidR="00940F85" w:rsidRPr="003325DF">
        <w:rPr>
          <w:rFonts w:asciiTheme="minorHAnsi" w:hAnsiTheme="minorHAnsi"/>
          <w:lang w:val="fr-FR"/>
        </w:rPr>
        <w:t xml:space="preserve"> entr</w:t>
      </w:r>
      <w:r w:rsidR="004E64E4">
        <w:rPr>
          <w:rFonts w:asciiTheme="minorHAnsi" w:hAnsiTheme="minorHAnsi"/>
          <w:lang w:val="fr-FR"/>
        </w:rPr>
        <w:t>e 2020 et 2024 alors que 53% de</w:t>
      </w:r>
      <w:r w:rsidR="00940F85" w:rsidRPr="003325DF">
        <w:rPr>
          <w:rFonts w:asciiTheme="minorHAnsi" w:hAnsiTheme="minorHAnsi"/>
          <w:lang w:val="fr-FR"/>
        </w:rPr>
        <w:t xml:space="preserve"> l’écoute radio est maintenant numérique</w:t>
      </w:r>
    </w:p>
    <w:p w:rsidR="004A7D9E" w:rsidRPr="003325DF" w:rsidRDefault="00284618" w:rsidP="00E35003">
      <w:pPr>
        <w:pStyle w:val="Paragraphedeliste"/>
        <w:numPr>
          <w:ilvl w:val="0"/>
          <w:numId w:val="34"/>
        </w:numPr>
        <w:spacing w:line="276" w:lineRule="auto"/>
        <w:jc w:val="both"/>
        <w:rPr>
          <w:rFonts w:asciiTheme="minorHAnsi" w:hAnsiTheme="minorHAnsi"/>
          <w:lang w:val="fr-FR"/>
        </w:rPr>
      </w:pPr>
      <w:r>
        <w:rPr>
          <w:rFonts w:asciiTheme="minorHAnsi" w:hAnsiTheme="minorHAnsi"/>
          <w:b/>
          <w:lang w:val="fr-FR"/>
        </w:rPr>
        <w:t>Vatican :</w:t>
      </w:r>
      <w:r>
        <w:rPr>
          <w:rFonts w:asciiTheme="minorHAnsi" w:hAnsiTheme="minorHAnsi"/>
          <w:lang w:val="fr-FR"/>
        </w:rPr>
        <w:t xml:space="preserve"> un multiplexe DAB+ régional diffuse 7 services en simulcast</w:t>
      </w:r>
      <w:r w:rsidR="004A7D9E" w:rsidRPr="003325DF">
        <w:rPr>
          <w:rFonts w:asciiTheme="minorHAnsi" w:hAnsiTheme="minorHAnsi"/>
          <w:lang w:val="fr-FR"/>
        </w:rPr>
        <w:t xml:space="preserve"> </w:t>
      </w:r>
    </w:p>
    <w:p w:rsidR="00864DCB" w:rsidRPr="003325DF" w:rsidRDefault="00864DCB" w:rsidP="00864DCB">
      <w:pPr>
        <w:spacing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_______________________________________________________________________________________________</w:t>
      </w:r>
    </w:p>
    <w:p w:rsidR="004A7D9E" w:rsidRPr="003325DF" w:rsidRDefault="00373995" w:rsidP="009A1E2B">
      <w:pPr>
        <w:spacing w:before="240" w:after="240"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Europe</w:t>
      </w:r>
      <w:r w:rsidR="009A1E2B" w:rsidRPr="003325DF">
        <w:rPr>
          <w:rFonts w:asciiTheme="minorHAnsi" w:hAnsiTheme="minorHAnsi"/>
          <w:b/>
          <w:color w:val="00B0F0"/>
          <w:sz w:val="22"/>
          <w:szCs w:val="22"/>
          <w:lang w:val="fr-FR"/>
        </w:rPr>
        <w:t xml:space="preserve"> </w:t>
      </w:r>
      <w:r w:rsidRPr="003325DF">
        <w:rPr>
          <w:rFonts w:asciiTheme="minorHAnsi" w:hAnsiTheme="minorHAnsi"/>
          <w:b/>
          <w:color w:val="00B0F0"/>
          <w:sz w:val="22"/>
          <w:szCs w:val="22"/>
          <w:lang w:val="fr-FR"/>
        </w:rPr>
        <w:t xml:space="preserve">: </w:t>
      </w:r>
      <w:r w:rsidR="009A1E2B" w:rsidRPr="003325DF">
        <w:rPr>
          <w:rFonts w:asciiTheme="minorHAnsi" w:hAnsiTheme="minorHAnsi"/>
          <w:b/>
          <w:color w:val="00B0F0"/>
          <w:sz w:val="22"/>
          <w:szCs w:val="22"/>
          <w:lang w:val="fr-FR"/>
        </w:rPr>
        <w:t>expérimentation</w:t>
      </w:r>
      <w:r w:rsidR="004A7D9E" w:rsidRPr="003325DF">
        <w:rPr>
          <w:rFonts w:asciiTheme="minorHAnsi" w:hAnsiTheme="minorHAnsi"/>
          <w:b/>
          <w:color w:val="00B0F0"/>
          <w:sz w:val="22"/>
          <w:szCs w:val="22"/>
          <w:lang w:val="fr-FR"/>
        </w:rPr>
        <w:t xml:space="preserve"> </w:t>
      </w:r>
      <w:r w:rsidR="009A1E2B" w:rsidRPr="003325DF">
        <w:rPr>
          <w:rFonts w:asciiTheme="minorHAnsi" w:hAnsiTheme="minorHAnsi"/>
          <w:b/>
          <w:color w:val="00B0F0"/>
          <w:sz w:val="22"/>
          <w:szCs w:val="22"/>
          <w:lang w:val="fr-FR"/>
        </w:rPr>
        <w:t>et/ou ré</w:t>
      </w:r>
      <w:r w:rsidR="004A7D9E" w:rsidRPr="003325DF">
        <w:rPr>
          <w:rFonts w:asciiTheme="minorHAnsi" w:hAnsiTheme="minorHAnsi"/>
          <w:b/>
          <w:color w:val="00B0F0"/>
          <w:sz w:val="22"/>
          <w:szCs w:val="22"/>
          <w:lang w:val="fr-FR"/>
        </w:rPr>
        <w:t>gulation</w:t>
      </w:r>
    </w:p>
    <w:p w:rsidR="004A7D9E" w:rsidRPr="003325DF" w:rsidRDefault="009A1E2B" w:rsidP="00E35003">
      <w:pPr>
        <w:pStyle w:val="Paragraphedeliste"/>
        <w:numPr>
          <w:ilvl w:val="0"/>
          <w:numId w:val="35"/>
        </w:numPr>
        <w:spacing w:line="276" w:lineRule="auto"/>
        <w:jc w:val="both"/>
        <w:rPr>
          <w:rFonts w:asciiTheme="minorHAnsi" w:hAnsiTheme="minorHAnsi"/>
          <w:lang w:val="fr-FR"/>
        </w:rPr>
      </w:pPr>
      <w:r w:rsidRPr="003325DF">
        <w:rPr>
          <w:rFonts w:asciiTheme="minorHAnsi" w:hAnsiTheme="minorHAnsi"/>
          <w:b/>
          <w:lang w:val="fr-FR"/>
        </w:rPr>
        <w:lastRenderedPageBreak/>
        <w:t xml:space="preserve">Autriche </w:t>
      </w:r>
      <w:r w:rsidR="004A7D9E" w:rsidRPr="003325DF">
        <w:rPr>
          <w:rFonts w:asciiTheme="minorHAnsi" w:hAnsiTheme="minorHAnsi"/>
          <w:b/>
          <w:lang w:val="fr-FR"/>
        </w:rPr>
        <w:t>:</w:t>
      </w:r>
      <w:r w:rsidR="004A7D9E" w:rsidRPr="003325DF">
        <w:rPr>
          <w:rFonts w:asciiTheme="minorHAnsi" w:hAnsiTheme="minorHAnsi"/>
          <w:lang w:val="fr-FR"/>
        </w:rPr>
        <w:t xml:space="preserve"> </w:t>
      </w:r>
      <w:r w:rsidRPr="003325DF">
        <w:rPr>
          <w:rFonts w:asciiTheme="minorHAnsi" w:hAnsiTheme="minorHAnsi"/>
          <w:lang w:val="fr-FR"/>
        </w:rPr>
        <w:t xml:space="preserve">l’expérimentation de Vienne en DAB+ </w:t>
      </w:r>
      <w:r w:rsidR="007D4845">
        <w:rPr>
          <w:rFonts w:asciiTheme="minorHAnsi" w:hAnsiTheme="minorHAnsi"/>
          <w:lang w:val="fr-FR"/>
        </w:rPr>
        <w:t>continue</w:t>
      </w:r>
      <w:r w:rsidRPr="003325DF">
        <w:rPr>
          <w:rFonts w:asciiTheme="minorHAnsi" w:hAnsiTheme="minorHAnsi"/>
          <w:lang w:val="fr-FR"/>
        </w:rPr>
        <w:t xml:space="preserve"> tandis qu’un appel à candidature</w:t>
      </w:r>
      <w:r w:rsidR="004E64E4">
        <w:rPr>
          <w:rFonts w:asciiTheme="minorHAnsi" w:hAnsiTheme="minorHAnsi"/>
          <w:lang w:val="fr-FR"/>
        </w:rPr>
        <w:t>s</w:t>
      </w:r>
      <w:r w:rsidRPr="003325DF">
        <w:rPr>
          <w:rFonts w:asciiTheme="minorHAnsi" w:hAnsiTheme="minorHAnsi"/>
          <w:lang w:val="fr-FR"/>
        </w:rPr>
        <w:t xml:space="preserve"> </w:t>
      </w:r>
      <w:r w:rsidR="007B5A4B">
        <w:rPr>
          <w:rFonts w:asciiTheme="minorHAnsi" w:hAnsiTheme="minorHAnsi"/>
          <w:lang w:val="fr-FR"/>
        </w:rPr>
        <w:t xml:space="preserve">(national, régional et local) </w:t>
      </w:r>
      <w:r w:rsidRPr="003325DF">
        <w:rPr>
          <w:rFonts w:asciiTheme="minorHAnsi" w:hAnsiTheme="minorHAnsi"/>
          <w:lang w:val="fr-FR"/>
        </w:rPr>
        <w:t xml:space="preserve">sera </w:t>
      </w:r>
      <w:r w:rsidR="007B5A4B">
        <w:rPr>
          <w:rFonts w:asciiTheme="minorHAnsi" w:hAnsiTheme="minorHAnsi"/>
          <w:lang w:val="fr-FR"/>
        </w:rPr>
        <w:t>bouclé</w:t>
      </w:r>
      <w:r w:rsidRPr="003325DF">
        <w:rPr>
          <w:rFonts w:asciiTheme="minorHAnsi" w:hAnsiTheme="minorHAnsi"/>
          <w:lang w:val="fr-FR"/>
        </w:rPr>
        <w:t xml:space="preserve"> en </w:t>
      </w:r>
      <w:r w:rsidR="007B5A4B">
        <w:rPr>
          <w:rFonts w:asciiTheme="minorHAnsi" w:hAnsiTheme="minorHAnsi"/>
          <w:lang w:val="fr-FR"/>
        </w:rPr>
        <w:t xml:space="preserve">Juin </w:t>
      </w:r>
      <w:r w:rsidR="004E64E4">
        <w:rPr>
          <w:rFonts w:asciiTheme="minorHAnsi" w:hAnsiTheme="minorHAnsi"/>
          <w:lang w:val="fr-FR"/>
        </w:rPr>
        <w:t>2017</w:t>
      </w:r>
      <w:r w:rsidR="006E0C91">
        <w:rPr>
          <w:rFonts w:asciiTheme="minorHAnsi" w:hAnsiTheme="minorHAnsi"/>
          <w:lang w:val="fr-FR"/>
        </w:rPr>
        <w:t>. Le régulateur dispose de près de 4M€ pour le lancement du DAB+</w:t>
      </w:r>
    </w:p>
    <w:p w:rsidR="007B5A4B" w:rsidRDefault="007B5A4B" w:rsidP="00E35003">
      <w:pPr>
        <w:pStyle w:val="Paragraphedeliste"/>
        <w:numPr>
          <w:ilvl w:val="0"/>
          <w:numId w:val="35"/>
        </w:numPr>
        <w:spacing w:line="276" w:lineRule="auto"/>
        <w:jc w:val="both"/>
        <w:rPr>
          <w:rFonts w:asciiTheme="minorHAnsi" w:hAnsiTheme="minorHAnsi"/>
          <w:lang w:val="fr-FR"/>
        </w:rPr>
      </w:pPr>
      <w:r w:rsidRPr="007B5A4B">
        <w:rPr>
          <w:rFonts w:asciiTheme="minorHAnsi" w:hAnsiTheme="minorHAnsi"/>
          <w:b/>
          <w:lang w:val="fr-FR"/>
        </w:rPr>
        <w:t>Bulgarie</w:t>
      </w:r>
      <w:r w:rsidRPr="007B5A4B">
        <w:rPr>
          <w:rFonts w:asciiTheme="minorHAnsi" w:hAnsiTheme="minorHAnsi"/>
          <w:lang w:val="fr-FR"/>
        </w:rPr>
        <w:t xml:space="preserve"> : En mai 2017, ET DIP TREIDING a obtenu une licence pour transmettre </w:t>
      </w:r>
      <w:r>
        <w:rPr>
          <w:rFonts w:asciiTheme="minorHAnsi" w:hAnsiTheme="minorHAnsi"/>
          <w:lang w:val="fr-FR"/>
        </w:rPr>
        <w:t xml:space="preserve">en </w:t>
      </w:r>
      <w:r w:rsidRPr="007B5A4B">
        <w:rPr>
          <w:rFonts w:asciiTheme="minorHAnsi" w:hAnsiTheme="minorHAnsi"/>
          <w:lang w:val="fr-FR"/>
        </w:rPr>
        <w:t>DAB+ à Sofia. Le Consei</w:t>
      </w:r>
      <w:r>
        <w:rPr>
          <w:rFonts w:asciiTheme="minorHAnsi" w:hAnsiTheme="minorHAnsi"/>
          <w:lang w:val="fr-FR"/>
        </w:rPr>
        <w:t>l des médias électroniques</w:t>
      </w:r>
      <w:r w:rsidRPr="007B5A4B">
        <w:rPr>
          <w:rFonts w:asciiTheme="minorHAnsi" w:hAnsiTheme="minorHAnsi"/>
          <w:lang w:val="fr-FR"/>
        </w:rPr>
        <w:t>, en collaboration avec la Commission de régleme</w:t>
      </w:r>
      <w:r>
        <w:rPr>
          <w:rFonts w:asciiTheme="minorHAnsi" w:hAnsiTheme="minorHAnsi"/>
          <w:lang w:val="fr-FR"/>
        </w:rPr>
        <w:t>ntation des communications</w:t>
      </w:r>
      <w:r w:rsidRPr="007B5A4B">
        <w:rPr>
          <w:rFonts w:asciiTheme="minorHAnsi" w:hAnsiTheme="minorHAnsi"/>
          <w:lang w:val="fr-FR"/>
        </w:rPr>
        <w:t xml:space="preserve">, a </w:t>
      </w:r>
      <w:r>
        <w:rPr>
          <w:rFonts w:asciiTheme="minorHAnsi" w:hAnsiTheme="minorHAnsi"/>
          <w:lang w:val="fr-FR"/>
        </w:rPr>
        <w:t>consulté</w:t>
      </w:r>
      <w:r w:rsidRPr="007B5A4B">
        <w:rPr>
          <w:rFonts w:asciiTheme="minorHAnsi" w:hAnsiTheme="minorHAnsi"/>
          <w:lang w:val="fr-FR"/>
        </w:rPr>
        <w:t xml:space="preserve"> des représentants de la radio nationale bulgare (BNR), de l'Association des radiodiffuseurs bulgares (ABRO)</w:t>
      </w:r>
      <w:r>
        <w:rPr>
          <w:rFonts w:asciiTheme="minorHAnsi" w:hAnsiTheme="minorHAnsi"/>
          <w:lang w:val="fr-FR"/>
        </w:rPr>
        <w:t xml:space="preserve"> et de FOCUS Radio en mars 2017</w:t>
      </w:r>
    </w:p>
    <w:p w:rsidR="00CB7F97" w:rsidRPr="00CB7F97" w:rsidRDefault="00CB7F97" w:rsidP="00E35003">
      <w:pPr>
        <w:pStyle w:val="Paragraphedeliste"/>
        <w:numPr>
          <w:ilvl w:val="0"/>
          <w:numId w:val="35"/>
        </w:numPr>
        <w:spacing w:line="276" w:lineRule="auto"/>
        <w:jc w:val="both"/>
        <w:rPr>
          <w:rFonts w:asciiTheme="minorHAnsi" w:hAnsiTheme="minorHAnsi"/>
          <w:lang w:val="fr-FR"/>
        </w:rPr>
      </w:pPr>
      <w:r w:rsidRPr="00CB7F97">
        <w:rPr>
          <w:rFonts w:asciiTheme="minorHAnsi" w:hAnsiTheme="minorHAnsi"/>
          <w:b/>
          <w:lang w:val="fr-FR"/>
        </w:rPr>
        <w:t>Estonie</w:t>
      </w:r>
      <w:r>
        <w:rPr>
          <w:rFonts w:asciiTheme="minorHAnsi" w:hAnsiTheme="minorHAnsi"/>
          <w:lang w:val="fr-FR"/>
        </w:rPr>
        <w:t xml:space="preserve"> : un essai est prévu à Tallinn et</w:t>
      </w:r>
      <w:r w:rsidRPr="00CB7F97">
        <w:rPr>
          <w:rFonts w:asciiTheme="minorHAnsi" w:hAnsiTheme="minorHAnsi"/>
          <w:lang w:val="fr-FR"/>
        </w:rPr>
        <w:t xml:space="preserve"> devrait débuter en 2018</w:t>
      </w:r>
    </w:p>
    <w:p w:rsidR="00A86D12" w:rsidRPr="007B5A4B" w:rsidRDefault="00A86D12" w:rsidP="00E35003">
      <w:pPr>
        <w:pStyle w:val="Paragraphedeliste"/>
        <w:numPr>
          <w:ilvl w:val="0"/>
          <w:numId w:val="35"/>
        </w:numPr>
        <w:spacing w:line="276" w:lineRule="auto"/>
        <w:jc w:val="both"/>
        <w:rPr>
          <w:rFonts w:asciiTheme="minorHAnsi" w:hAnsiTheme="minorHAnsi"/>
          <w:lang w:val="fr-FR"/>
        </w:rPr>
      </w:pPr>
      <w:r w:rsidRPr="007B5A4B">
        <w:rPr>
          <w:rFonts w:asciiTheme="minorHAnsi" w:hAnsiTheme="minorHAnsi"/>
          <w:b/>
          <w:lang w:val="fr-FR"/>
        </w:rPr>
        <w:t xml:space="preserve">Hongrie : </w:t>
      </w:r>
      <w:r w:rsidRPr="007B5A4B">
        <w:rPr>
          <w:rFonts w:asciiTheme="minorHAnsi" w:hAnsiTheme="minorHAnsi"/>
          <w:lang w:val="fr-FR"/>
        </w:rPr>
        <w:t>le standard de radiodiffusion numérique est le DAB+ et une expérimentation est en cours</w:t>
      </w:r>
    </w:p>
    <w:p w:rsidR="007C424F" w:rsidRPr="003325DF" w:rsidRDefault="007C424F" w:rsidP="007C424F">
      <w:pPr>
        <w:pStyle w:val="Paragraphedeliste"/>
        <w:numPr>
          <w:ilvl w:val="0"/>
          <w:numId w:val="35"/>
        </w:numPr>
        <w:spacing w:line="276" w:lineRule="auto"/>
        <w:jc w:val="both"/>
        <w:rPr>
          <w:rFonts w:asciiTheme="minorHAnsi" w:hAnsiTheme="minorHAnsi"/>
          <w:lang w:val="fr-FR"/>
        </w:rPr>
      </w:pPr>
      <w:r>
        <w:rPr>
          <w:rFonts w:asciiTheme="minorHAnsi" w:hAnsiTheme="minorHAnsi"/>
          <w:b/>
          <w:lang w:val="fr-FR"/>
        </w:rPr>
        <w:t>Lettonie</w:t>
      </w:r>
      <w:r w:rsidRPr="003325DF">
        <w:rPr>
          <w:rFonts w:asciiTheme="minorHAnsi" w:hAnsiTheme="minorHAnsi"/>
          <w:b/>
          <w:lang w:val="fr-FR"/>
        </w:rPr>
        <w:t xml:space="preserve"> : </w:t>
      </w:r>
      <w:r w:rsidR="006E0C91" w:rsidRPr="006E0C91">
        <w:rPr>
          <w:rFonts w:asciiTheme="minorHAnsi" w:hAnsiTheme="minorHAnsi"/>
          <w:lang w:val="fr-FR"/>
        </w:rPr>
        <w:t xml:space="preserve">l’opérateur public LVRTC gère </w:t>
      </w:r>
      <w:r w:rsidRPr="003325DF">
        <w:rPr>
          <w:rFonts w:asciiTheme="minorHAnsi" w:hAnsiTheme="minorHAnsi"/>
          <w:lang w:val="fr-FR"/>
        </w:rPr>
        <w:t xml:space="preserve">une </w:t>
      </w:r>
      <w:r>
        <w:rPr>
          <w:rFonts w:asciiTheme="minorHAnsi" w:hAnsiTheme="minorHAnsi"/>
          <w:lang w:val="fr-FR"/>
        </w:rPr>
        <w:t xml:space="preserve">expérimentation </w:t>
      </w:r>
      <w:r w:rsidR="00C4254E">
        <w:rPr>
          <w:rFonts w:asciiTheme="minorHAnsi" w:hAnsiTheme="minorHAnsi"/>
          <w:lang w:val="fr-FR"/>
        </w:rPr>
        <w:t>nationale</w:t>
      </w:r>
      <w:r w:rsidR="006E0C91">
        <w:rPr>
          <w:rFonts w:asciiTheme="minorHAnsi" w:hAnsiTheme="minorHAnsi"/>
          <w:lang w:val="fr-FR"/>
        </w:rPr>
        <w:t>,</w:t>
      </w:r>
      <w:r w:rsidR="00C4254E">
        <w:rPr>
          <w:rFonts w:asciiTheme="minorHAnsi" w:hAnsiTheme="minorHAnsi"/>
          <w:lang w:val="fr-FR"/>
        </w:rPr>
        <w:t xml:space="preserve"> </w:t>
      </w:r>
      <w:r w:rsidR="00827433">
        <w:rPr>
          <w:rFonts w:asciiTheme="minorHAnsi" w:hAnsiTheme="minorHAnsi"/>
          <w:lang w:val="fr-FR"/>
        </w:rPr>
        <w:t>début</w:t>
      </w:r>
      <w:r w:rsidR="00C4254E">
        <w:rPr>
          <w:rFonts w:asciiTheme="minorHAnsi" w:hAnsiTheme="minorHAnsi"/>
          <w:lang w:val="fr-FR"/>
        </w:rPr>
        <w:t>é</w:t>
      </w:r>
      <w:r w:rsidR="006E0C91">
        <w:rPr>
          <w:rFonts w:asciiTheme="minorHAnsi" w:hAnsiTheme="minorHAnsi"/>
          <w:lang w:val="fr-FR"/>
        </w:rPr>
        <w:t>e</w:t>
      </w:r>
      <w:r>
        <w:rPr>
          <w:rFonts w:asciiTheme="minorHAnsi" w:hAnsiTheme="minorHAnsi"/>
          <w:lang w:val="fr-FR"/>
        </w:rPr>
        <w:t xml:space="preserve"> en </w:t>
      </w:r>
      <w:r w:rsidR="00827433">
        <w:rPr>
          <w:rFonts w:asciiTheme="minorHAnsi" w:hAnsiTheme="minorHAnsi"/>
          <w:lang w:val="fr-FR"/>
        </w:rPr>
        <w:t>Décembre</w:t>
      </w:r>
      <w:r w:rsidR="00C4254E">
        <w:rPr>
          <w:rFonts w:asciiTheme="minorHAnsi" w:hAnsiTheme="minorHAnsi"/>
          <w:lang w:val="fr-FR"/>
        </w:rPr>
        <w:t xml:space="preserve"> 2016 et inclu</w:t>
      </w:r>
      <w:r w:rsidR="006E0C91">
        <w:rPr>
          <w:rFonts w:asciiTheme="minorHAnsi" w:hAnsiTheme="minorHAnsi"/>
          <w:lang w:val="fr-FR"/>
        </w:rPr>
        <w:t>an</w:t>
      </w:r>
      <w:r w:rsidR="00C4254E">
        <w:rPr>
          <w:rFonts w:asciiTheme="minorHAnsi" w:hAnsiTheme="minorHAnsi"/>
          <w:lang w:val="fr-FR"/>
        </w:rPr>
        <w:t xml:space="preserve">t </w:t>
      </w:r>
      <w:r w:rsidR="0037212C">
        <w:rPr>
          <w:rFonts w:asciiTheme="minorHAnsi" w:hAnsiTheme="minorHAnsi"/>
          <w:lang w:val="fr-FR"/>
        </w:rPr>
        <w:t>11</w:t>
      </w:r>
      <w:r>
        <w:rPr>
          <w:rFonts w:asciiTheme="minorHAnsi" w:hAnsiTheme="minorHAnsi"/>
          <w:lang w:val="fr-FR"/>
        </w:rPr>
        <w:t xml:space="preserve"> stations en DAB+</w:t>
      </w:r>
      <w:r w:rsidR="00C4254E">
        <w:rPr>
          <w:rFonts w:asciiTheme="minorHAnsi" w:hAnsiTheme="minorHAnsi"/>
          <w:lang w:val="fr-FR"/>
        </w:rPr>
        <w:t xml:space="preserve"> pour 60% de la population couverte</w:t>
      </w:r>
      <w:r w:rsidR="00C82B27">
        <w:rPr>
          <w:rFonts w:asciiTheme="minorHAnsi" w:hAnsiTheme="minorHAnsi"/>
          <w:lang w:val="fr-FR"/>
        </w:rPr>
        <w:t xml:space="preserve"> (35% au début 2017)</w:t>
      </w:r>
    </w:p>
    <w:p w:rsidR="00864DCB" w:rsidRDefault="00247996" w:rsidP="00A07BB9">
      <w:pPr>
        <w:pStyle w:val="Paragraphedeliste"/>
        <w:numPr>
          <w:ilvl w:val="0"/>
          <w:numId w:val="35"/>
        </w:numPr>
        <w:spacing w:line="276" w:lineRule="auto"/>
        <w:jc w:val="both"/>
        <w:rPr>
          <w:rFonts w:asciiTheme="minorHAnsi" w:hAnsiTheme="minorHAnsi"/>
          <w:lang w:val="fr-FR"/>
        </w:rPr>
      </w:pPr>
      <w:r w:rsidRPr="003325DF">
        <w:rPr>
          <w:rFonts w:asciiTheme="minorHAnsi" w:hAnsiTheme="minorHAnsi"/>
          <w:b/>
          <w:lang w:val="fr-FR"/>
        </w:rPr>
        <w:t xml:space="preserve">Slovaquie </w:t>
      </w:r>
      <w:r w:rsidR="004A7D9E" w:rsidRPr="003325DF">
        <w:rPr>
          <w:rFonts w:asciiTheme="minorHAnsi" w:hAnsiTheme="minorHAnsi"/>
          <w:b/>
          <w:lang w:val="fr-FR"/>
        </w:rPr>
        <w:t>:</w:t>
      </w:r>
      <w:r w:rsidR="00373995" w:rsidRPr="003325DF">
        <w:rPr>
          <w:rFonts w:asciiTheme="minorHAnsi" w:hAnsiTheme="minorHAnsi"/>
          <w:lang w:val="fr-FR"/>
        </w:rPr>
        <w:t xml:space="preserve"> </w:t>
      </w:r>
      <w:r w:rsidR="00EF0C94">
        <w:rPr>
          <w:rFonts w:asciiTheme="minorHAnsi" w:hAnsiTheme="minorHAnsi"/>
          <w:lang w:val="fr-FR"/>
        </w:rPr>
        <w:t>à ce jour</w:t>
      </w:r>
      <w:r w:rsidR="00EF0C94" w:rsidRPr="00EF0C94">
        <w:rPr>
          <w:rFonts w:asciiTheme="minorHAnsi" w:hAnsiTheme="minorHAnsi"/>
          <w:lang w:val="fr-FR"/>
        </w:rPr>
        <w:t xml:space="preserve">, six </w:t>
      </w:r>
      <w:r w:rsidR="002477C9">
        <w:rPr>
          <w:rFonts w:asciiTheme="minorHAnsi" w:hAnsiTheme="minorHAnsi"/>
          <w:lang w:val="fr-FR"/>
        </w:rPr>
        <w:t>expérimentations</w:t>
      </w:r>
      <w:r w:rsidR="00EF0C94" w:rsidRPr="00EF0C94">
        <w:rPr>
          <w:rFonts w:asciiTheme="minorHAnsi" w:hAnsiTheme="minorHAnsi"/>
          <w:lang w:val="fr-FR"/>
        </w:rPr>
        <w:t xml:space="preserve"> sont en cours à Bratislava, Košice, </w:t>
      </w:r>
      <w:proofErr w:type="spellStart"/>
      <w:r w:rsidR="00EF0C94" w:rsidRPr="00EF0C94">
        <w:rPr>
          <w:rFonts w:asciiTheme="minorHAnsi" w:hAnsiTheme="minorHAnsi"/>
          <w:lang w:val="fr-FR"/>
        </w:rPr>
        <w:t>Banská</w:t>
      </w:r>
      <w:proofErr w:type="spellEnd"/>
      <w:r w:rsidR="00EF0C94" w:rsidRPr="00EF0C94">
        <w:rPr>
          <w:rFonts w:asciiTheme="minorHAnsi" w:hAnsiTheme="minorHAnsi"/>
          <w:lang w:val="fr-FR"/>
        </w:rPr>
        <w:t xml:space="preserve"> Bystrica, Žilina et Nitra. </w:t>
      </w:r>
      <w:r w:rsidR="002477C9">
        <w:rPr>
          <w:rFonts w:asciiTheme="minorHAnsi" w:hAnsiTheme="minorHAnsi"/>
          <w:lang w:val="fr-FR"/>
        </w:rPr>
        <w:t>Avec c</w:t>
      </w:r>
      <w:r w:rsidR="00EF0C94" w:rsidRPr="00EF0C94">
        <w:rPr>
          <w:rFonts w:asciiTheme="minorHAnsi" w:hAnsiTheme="minorHAnsi"/>
          <w:lang w:val="fr-FR"/>
        </w:rPr>
        <w:t xml:space="preserve">es essais, </w:t>
      </w:r>
      <w:r w:rsidR="002477C9">
        <w:rPr>
          <w:rFonts w:asciiTheme="minorHAnsi" w:hAnsiTheme="minorHAnsi"/>
          <w:lang w:val="fr-FR"/>
        </w:rPr>
        <w:t xml:space="preserve">ce sont </w:t>
      </w:r>
      <w:r w:rsidR="00EF0C94" w:rsidRPr="00EF0C94">
        <w:rPr>
          <w:rFonts w:asciiTheme="minorHAnsi" w:hAnsiTheme="minorHAnsi"/>
          <w:lang w:val="fr-FR"/>
        </w:rPr>
        <w:t xml:space="preserve">10 services </w:t>
      </w:r>
      <w:r w:rsidR="002477C9">
        <w:rPr>
          <w:rFonts w:asciiTheme="minorHAnsi" w:hAnsiTheme="minorHAnsi"/>
          <w:lang w:val="fr-FR"/>
        </w:rPr>
        <w:t xml:space="preserve">qui </w:t>
      </w:r>
      <w:r w:rsidR="00EF0C94" w:rsidRPr="00EF0C94">
        <w:rPr>
          <w:rFonts w:asciiTheme="minorHAnsi" w:hAnsiTheme="minorHAnsi"/>
          <w:lang w:val="fr-FR"/>
        </w:rPr>
        <w:t xml:space="preserve">sont </w:t>
      </w:r>
      <w:r w:rsidR="002477C9">
        <w:rPr>
          <w:rFonts w:asciiTheme="minorHAnsi" w:hAnsiTheme="minorHAnsi"/>
          <w:lang w:val="fr-FR"/>
        </w:rPr>
        <w:t>diffusés</w:t>
      </w:r>
      <w:r w:rsidR="00EF0C94" w:rsidRPr="00EF0C94">
        <w:rPr>
          <w:rFonts w:asciiTheme="minorHAnsi" w:hAnsiTheme="minorHAnsi"/>
          <w:lang w:val="fr-FR"/>
        </w:rPr>
        <w:t xml:space="preserve">, à la fois publics (RTVS) et commerciaux. Les multiplexes d'essai couvrent </w:t>
      </w:r>
      <w:r w:rsidR="002477C9">
        <w:rPr>
          <w:rFonts w:asciiTheme="minorHAnsi" w:hAnsiTheme="minorHAnsi"/>
          <w:lang w:val="fr-FR"/>
        </w:rPr>
        <w:t>au total</w:t>
      </w:r>
      <w:r w:rsidR="00EF0C94" w:rsidRPr="00EF0C94">
        <w:rPr>
          <w:rFonts w:asciiTheme="minorHAnsi" w:hAnsiTheme="minorHAnsi"/>
          <w:lang w:val="fr-FR"/>
        </w:rPr>
        <w:t xml:space="preserve"> 36,8% de la population</w:t>
      </w:r>
    </w:p>
    <w:p w:rsidR="00572CF4" w:rsidRPr="00A07BB9" w:rsidRDefault="00572CF4" w:rsidP="00A07BB9">
      <w:pPr>
        <w:pStyle w:val="Paragraphedeliste"/>
        <w:numPr>
          <w:ilvl w:val="0"/>
          <w:numId w:val="35"/>
        </w:numPr>
        <w:spacing w:line="276" w:lineRule="auto"/>
        <w:jc w:val="both"/>
        <w:rPr>
          <w:rFonts w:asciiTheme="minorHAnsi" w:hAnsiTheme="minorHAnsi"/>
          <w:lang w:val="fr-FR"/>
        </w:rPr>
      </w:pPr>
      <w:r w:rsidRPr="00572CF4">
        <w:rPr>
          <w:rFonts w:asciiTheme="minorHAnsi" w:hAnsiTheme="minorHAnsi"/>
          <w:b/>
          <w:lang w:val="fr-FR"/>
        </w:rPr>
        <w:t>Ukraine</w:t>
      </w:r>
      <w:r>
        <w:rPr>
          <w:rFonts w:asciiTheme="minorHAnsi" w:hAnsiTheme="minorHAnsi"/>
          <w:lang w:val="fr-FR"/>
        </w:rPr>
        <w:t xml:space="preserve"> : </w:t>
      </w:r>
      <w:r w:rsidR="006E0C91">
        <w:rPr>
          <w:rFonts w:asciiTheme="minorHAnsi" w:hAnsiTheme="minorHAnsi"/>
          <w:lang w:val="fr-FR"/>
        </w:rPr>
        <w:t xml:space="preserve">suite à une réunion du 22 Décembre 2016, </w:t>
      </w:r>
      <w:r>
        <w:rPr>
          <w:rFonts w:asciiTheme="minorHAnsi" w:hAnsiTheme="minorHAnsi"/>
          <w:lang w:val="fr-FR"/>
        </w:rPr>
        <w:t xml:space="preserve">le conseil national de radio et télé diffusion a </w:t>
      </w:r>
      <w:r w:rsidR="006E0C91">
        <w:rPr>
          <w:rFonts w:asciiTheme="minorHAnsi" w:hAnsiTheme="minorHAnsi"/>
          <w:lang w:val="fr-FR"/>
        </w:rPr>
        <w:t>annonc</w:t>
      </w:r>
      <w:r>
        <w:rPr>
          <w:rFonts w:asciiTheme="minorHAnsi" w:hAnsiTheme="minorHAnsi"/>
          <w:lang w:val="fr-FR"/>
        </w:rPr>
        <w:t xml:space="preserve">é allouer </w:t>
      </w:r>
      <w:r w:rsidR="005D2BCB">
        <w:rPr>
          <w:rFonts w:asciiTheme="minorHAnsi" w:hAnsiTheme="minorHAnsi"/>
          <w:lang w:val="fr-FR"/>
        </w:rPr>
        <w:t>la</w:t>
      </w:r>
      <w:r>
        <w:rPr>
          <w:rFonts w:asciiTheme="minorHAnsi" w:hAnsiTheme="minorHAnsi"/>
          <w:lang w:val="fr-FR"/>
        </w:rPr>
        <w:t xml:space="preserve"> bande de fréquence </w:t>
      </w:r>
      <w:r w:rsidR="005D2BCB">
        <w:rPr>
          <w:rFonts w:asciiTheme="minorHAnsi" w:hAnsiTheme="minorHAnsi"/>
          <w:lang w:val="fr-FR"/>
        </w:rPr>
        <w:t xml:space="preserve">174-230MHz </w:t>
      </w:r>
      <w:r>
        <w:rPr>
          <w:rFonts w:asciiTheme="minorHAnsi" w:hAnsiTheme="minorHAnsi"/>
          <w:lang w:val="fr-FR"/>
        </w:rPr>
        <w:t>pour autoriser le déploiement du DAB+</w:t>
      </w:r>
      <w:r w:rsidR="00CB7F97">
        <w:rPr>
          <w:rFonts w:asciiTheme="minorHAnsi" w:hAnsiTheme="minorHAnsi"/>
          <w:lang w:val="fr-FR"/>
        </w:rPr>
        <w:t>, une période d’essai devant démarre</w:t>
      </w:r>
      <w:r w:rsidR="00536F25">
        <w:rPr>
          <w:rFonts w:asciiTheme="minorHAnsi" w:hAnsiTheme="minorHAnsi"/>
          <w:lang w:val="fr-FR"/>
        </w:rPr>
        <w:t xml:space="preserve"> prochainement avec deux émetteurs à </w:t>
      </w:r>
      <w:proofErr w:type="spellStart"/>
      <w:r w:rsidR="00536F25">
        <w:rPr>
          <w:rFonts w:asciiTheme="minorHAnsi" w:hAnsiTheme="minorHAnsi"/>
          <w:lang w:val="fr-FR"/>
        </w:rPr>
        <w:t>Jiev</w:t>
      </w:r>
      <w:proofErr w:type="spellEnd"/>
      <w:r>
        <w:rPr>
          <w:rFonts w:asciiTheme="minorHAnsi" w:hAnsiTheme="minorHAnsi"/>
          <w:lang w:val="fr-FR"/>
        </w:rPr>
        <w:t xml:space="preserve"> </w:t>
      </w:r>
    </w:p>
    <w:p w:rsidR="00864DCB" w:rsidRPr="003325DF" w:rsidRDefault="00864DCB" w:rsidP="00864DCB">
      <w:pPr>
        <w:spacing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_______________________________________________________________________________________________</w:t>
      </w:r>
    </w:p>
    <w:p w:rsidR="004A7D9E" w:rsidRPr="003325DF" w:rsidRDefault="004A7D9E" w:rsidP="004A7D9E">
      <w:pPr>
        <w:spacing w:line="276" w:lineRule="auto"/>
        <w:rPr>
          <w:rFonts w:asciiTheme="minorHAnsi" w:hAnsiTheme="minorHAnsi"/>
          <w:b/>
          <w:sz w:val="22"/>
          <w:szCs w:val="22"/>
          <w:lang w:val="fr-FR"/>
        </w:rPr>
      </w:pPr>
    </w:p>
    <w:p w:rsidR="004A7D9E" w:rsidRPr="003325DF" w:rsidRDefault="009400BF" w:rsidP="00FB3DAC">
      <w:pPr>
        <w:spacing w:after="240"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Europe</w:t>
      </w:r>
      <w:r w:rsidR="00A86D12" w:rsidRPr="003325DF">
        <w:rPr>
          <w:rFonts w:asciiTheme="minorHAnsi" w:hAnsiTheme="minorHAnsi"/>
          <w:b/>
          <w:color w:val="00B0F0"/>
          <w:sz w:val="22"/>
          <w:szCs w:val="22"/>
          <w:lang w:val="fr-FR"/>
        </w:rPr>
        <w:t xml:space="preserve"> : mar</w:t>
      </w:r>
      <w:r w:rsidR="007F0412" w:rsidRPr="003325DF">
        <w:rPr>
          <w:rFonts w:asciiTheme="minorHAnsi" w:hAnsiTheme="minorHAnsi"/>
          <w:b/>
          <w:color w:val="00B0F0"/>
          <w:sz w:val="22"/>
          <w:szCs w:val="22"/>
          <w:lang w:val="fr-FR"/>
        </w:rPr>
        <w:t>c</w:t>
      </w:r>
      <w:r w:rsidR="00A86D12" w:rsidRPr="003325DF">
        <w:rPr>
          <w:rFonts w:asciiTheme="minorHAnsi" w:hAnsiTheme="minorHAnsi"/>
          <w:b/>
          <w:color w:val="00B0F0"/>
          <w:sz w:val="22"/>
          <w:szCs w:val="22"/>
          <w:lang w:val="fr-FR"/>
        </w:rPr>
        <w:t>hés potentiels</w:t>
      </w:r>
    </w:p>
    <w:p w:rsidR="007B5A4B" w:rsidRPr="007B5A4B" w:rsidRDefault="007B5A4B" w:rsidP="007B5A4B">
      <w:pPr>
        <w:pStyle w:val="Paragraphedeliste"/>
        <w:numPr>
          <w:ilvl w:val="0"/>
          <w:numId w:val="27"/>
        </w:numPr>
        <w:spacing w:line="276" w:lineRule="auto"/>
        <w:jc w:val="both"/>
        <w:rPr>
          <w:rFonts w:asciiTheme="minorHAnsi" w:hAnsiTheme="minorHAnsi"/>
          <w:lang w:val="fr-FR"/>
        </w:rPr>
      </w:pPr>
      <w:r>
        <w:rPr>
          <w:rFonts w:asciiTheme="minorHAnsi" w:hAnsiTheme="minorHAnsi"/>
          <w:b/>
          <w:lang w:val="fr-FR"/>
        </w:rPr>
        <w:t>Arménie</w:t>
      </w:r>
      <w:r w:rsidR="005D2BCB" w:rsidRPr="005D2BCB">
        <w:rPr>
          <w:rFonts w:asciiTheme="minorHAnsi" w:hAnsiTheme="minorHAnsi"/>
          <w:b/>
          <w:lang w:val="fr-FR"/>
        </w:rPr>
        <w:t> </w:t>
      </w:r>
      <w:r w:rsidR="005D2BCB">
        <w:rPr>
          <w:rFonts w:asciiTheme="minorHAnsi" w:hAnsiTheme="minorHAnsi"/>
          <w:lang w:val="fr-FR"/>
        </w:rPr>
        <w:t>: des consultations pour le déploiement du DAB+ entre les parties prenantes du monde de la radio</w:t>
      </w:r>
      <w:r>
        <w:rPr>
          <w:rFonts w:asciiTheme="minorHAnsi" w:hAnsiTheme="minorHAnsi"/>
          <w:lang w:val="fr-FR"/>
        </w:rPr>
        <w:t xml:space="preserve"> Arménien</w:t>
      </w:r>
      <w:r w:rsidR="005D2BCB">
        <w:rPr>
          <w:rFonts w:asciiTheme="minorHAnsi" w:hAnsiTheme="minorHAnsi"/>
          <w:lang w:val="fr-FR"/>
        </w:rPr>
        <w:t xml:space="preserve"> sont en cours</w:t>
      </w:r>
      <w:r w:rsidRPr="007B5A4B">
        <w:rPr>
          <w:rFonts w:asciiTheme="minorHAnsi" w:hAnsiTheme="minorHAnsi"/>
          <w:b/>
          <w:lang w:val="fr-FR"/>
        </w:rPr>
        <w:t xml:space="preserve"> </w:t>
      </w:r>
    </w:p>
    <w:p w:rsidR="005D2BCB" w:rsidRDefault="007B5A4B" w:rsidP="007B5A4B">
      <w:pPr>
        <w:pStyle w:val="Paragraphedeliste"/>
        <w:numPr>
          <w:ilvl w:val="0"/>
          <w:numId w:val="27"/>
        </w:numPr>
        <w:spacing w:line="276" w:lineRule="auto"/>
        <w:jc w:val="both"/>
        <w:rPr>
          <w:rFonts w:asciiTheme="minorHAnsi" w:hAnsiTheme="minorHAnsi"/>
          <w:lang w:val="fr-FR"/>
        </w:rPr>
      </w:pPr>
      <w:r w:rsidRPr="005D2BCB">
        <w:rPr>
          <w:rFonts w:asciiTheme="minorHAnsi" w:hAnsiTheme="minorHAnsi"/>
          <w:b/>
          <w:lang w:val="fr-FR"/>
        </w:rPr>
        <w:t>Croatie </w:t>
      </w:r>
      <w:r>
        <w:rPr>
          <w:rFonts w:asciiTheme="minorHAnsi" w:hAnsiTheme="minorHAnsi"/>
          <w:lang w:val="fr-FR"/>
        </w:rPr>
        <w:t xml:space="preserve">: </w:t>
      </w:r>
      <w:r w:rsidR="002477C9" w:rsidRPr="002477C9">
        <w:rPr>
          <w:rFonts w:asciiTheme="minorHAnsi" w:hAnsiTheme="minorHAnsi"/>
          <w:lang w:val="fr-FR"/>
        </w:rPr>
        <w:t xml:space="preserve">Le Conseil des médias électroniques a lancé un appel public à manifestation d'intérêt pour </w:t>
      </w:r>
      <w:r w:rsidR="002477C9">
        <w:rPr>
          <w:rFonts w:asciiTheme="minorHAnsi" w:hAnsiTheme="minorHAnsi"/>
          <w:lang w:val="fr-FR"/>
        </w:rPr>
        <w:t>d</w:t>
      </w:r>
      <w:r w:rsidR="002477C9" w:rsidRPr="002477C9">
        <w:rPr>
          <w:rFonts w:asciiTheme="minorHAnsi" w:hAnsiTheme="minorHAnsi"/>
          <w:lang w:val="fr-FR"/>
        </w:rPr>
        <w:t xml:space="preserve">es licences </w:t>
      </w:r>
      <w:r w:rsidR="002477C9">
        <w:rPr>
          <w:rFonts w:asciiTheme="minorHAnsi" w:hAnsiTheme="minorHAnsi"/>
          <w:lang w:val="fr-FR"/>
        </w:rPr>
        <w:t xml:space="preserve">en </w:t>
      </w:r>
      <w:r w:rsidR="002477C9" w:rsidRPr="002477C9">
        <w:rPr>
          <w:rFonts w:asciiTheme="minorHAnsi" w:hAnsiTheme="minorHAnsi"/>
          <w:lang w:val="fr-FR"/>
        </w:rPr>
        <w:t>DAB + pour l'ouest de la Croatie, pour une période d'essai d'un an</w:t>
      </w:r>
    </w:p>
    <w:p w:rsidR="002477C9" w:rsidRPr="007B5A4B" w:rsidRDefault="002477C9" w:rsidP="007B5A4B">
      <w:pPr>
        <w:pStyle w:val="Paragraphedeliste"/>
        <w:numPr>
          <w:ilvl w:val="0"/>
          <w:numId w:val="27"/>
        </w:numPr>
        <w:spacing w:line="276" w:lineRule="auto"/>
        <w:jc w:val="both"/>
        <w:rPr>
          <w:rFonts w:asciiTheme="minorHAnsi" w:hAnsiTheme="minorHAnsi"/>
          <w:lang w:val="fr-FR"/>
        </w:rPr>
      </w:pPr>
      <w:r w:rsidRPr="002477C9">
        <w:rPr>
          <w:rFonts w:asciiTheme="minorHAnsi" w:hAnsiTheme="minorHAnsi"/>
          <w:b/>
          <w:lang w:val="fr-FR"/>
        </w:rPr>
        <w:t>Grèce</w:t>
      </w:r>
      <w:r>
        <w:rPr>
          <w:rFonts w:asciiTheme="minorHAnsi" w:hAnsiTheme="minorHAnsi"/>
          <w:b/>
          <w:lang w:val="fr-FR"/>
        </w:rPr>
        <w:t xml:space="preserve"> </w:t>
      </w:r>
      <w:r w:rsidRPr="002477C9">
        <w:rPr>
          <w:rFonts w:asciiTheme="minorHAnsi" w:hAnsiTheme="minorHAnsi"/>
          <w:lang w:val="fr-FR"/>
        </w:rPr>
        <w:t xml:space="preserve">: en septembre 2017, le secrétaire général de l'information et de la communication a </w:t>
      </w:r>
      <w:r>
        <w:rPr>
          <w:rFonts w:asciiTheme="minorHAnsi" w:hAnsiTheme="minorHAnsi"/>
          <w:lang w:val="fr-FR"/>
        </w:rPr>
        <w:t>indiqué</w:t>
      </w:r>
      <w:r w:rsidRPr="002477C9">
        <w:rPr>
          <w:rFonts w:asciiTheme="minorHAnsi" w:hAnsiTheme="minorHAnsi"/>
          <w:lang w:val="fr-FR"/>
        </w:rPr>
        <w:t xml:space="preserve"> que la Grèce avait des plans </w:t>
      </w:r>
      <w:r>
        <w:rPr>
          <w:rFonts w:asciiTheme="minorHAnsi" w:hAnsiTheme="minorHAnsi"/>
          <w:lang w:val="fr-FR"/>
        </w:rPr>
        <w:t>pour la</w:t>
      </w:r>
      <w:r w:rsidRPr="002477C9">
        <w:rPr>
          <w:rFonts w:asciiTheme="minorHAnsi" w:hAnsiTheme="minorHAnsi"/>
          <w:lang w:val="fr-FR"/>
        </w:rPr>
        <w:t xml:space="preserve"> radio numérique. Le calendrier propose que </w:t>
      </w:r>
      <w:r>
        <w:rPr>
          <w:rFonts w:asciiTheme="minorHAnsi" w:hAnsiTheme="minorHAnsi"/>
          <w:lang w:val="fr-FR"/>
        </w:rPr>
        <w:t>sous</w:t>
      </w:r>
      <w:r w:rsidRPr="002477C9">
        <w:rPr>
          <w:rFonts w:asciiTheme="minorHAnsi" w:hAnsiTheme="minorHAnsi"/>
          <w:lang w:val="fr-FR"/>
        </w:rPr>
        <w:t xml:space="preserve"> trois mois </w:t>
      </w:r>
      <w:r>
        <w:rPr>
          <w:rFonts w:asciiTheme="minorHAnsi" w:hAnsiTheme="minorHAnsi"/>
          <w:lang w:val="fr-FR"/>
        </w:rPr>
        <w:t>les plans de fréquences numériques soient</w:t>
      </w:r>
      <w:r w:rsidRPr="002477C9">
        <w:rPr>
          <w:rFonts w:asciiTheme="minorHAnsi" w:hAnsiTheme="minorHAnsi"/>
          <w:lang w:val="fr-FR"/>
        </w:rPr>
        <w:t xml:space="preserve"> prêts, avec des licences accordées </w:t>
      </w:r>
      <w:r>
        <w:rPr>
          <w:rFonts w:asciiTheme="minorHAnsi" w:hAnsiTheme="minorHAnsi"/>
          <w:lang w:val="fr-FR"/>
        </w:rPr>
        <w:t>sous</w:t>
      </w:r>
      <w:r w:rsidRPr="002477C9">
        <w:rPr>
          <w:rFonts w:asciiTheme="minorHAnsi" w:hAnsiTheme="minorHAnsi"/>
          <w:lang w:val="fr-FR"/>
        </w:rPr>
        <w:t xml:space="preserve"> 8 mois</w:t>
      </w:r>
    </w:p>
    <w:p w:rsidR="0037212C" w:rsidRPr="0037212C" w:rsidRDefault="0037212C" w:rsidP="00E35003">
      <w:pPr>
        <w:pStyle w:val="Paragraphedeliste"/>
        <w:numPr>
          <w:ilvl w:val="0"/>
          <w:numId w:val="27"/>
        </w:numPr>
        <w:spacing w:line="276" w:lineRule="auto"/>
        <w:jc w:val="both"/>
        <w:rPr>
          <w:rFonts w:asciiTheme="minorHAnsi" w:hAnsiTheme="minorHAnsi"/>
          <w:lang w:val="fr-FR"/>
        </w:rPr>
      </w:pPr>
      <w:r w:rsidRPr="0037212C">
        <w:rPr>
          <w:rFonts w:asciiTheme="minorHAnsi" w:hAnsiTheme="minorHAnsi"/>
          <w:b/>
          <w:lang w:val="fr-FR"/>
        </w:rPr>
        <w:t>Lituanie</w:t>
      </w:r>
      <w:r>
        <w:rPr>
          <w:rFonts w:asciiTheme="minorHAnsi" w:hAnsiTheme="minorHAnsi"/>
          <w:lang w:val="fr-FR"/>
        </w:rPr>
        <w:t xml:space="preserve"> : </w:t>
      </w:r>
      <w:r w:rsidR="00883C8F">
        <w:rPr>
          <w:rFonts w:asciiTheme="minorHAnsi" w:hAnsiTheme="minorHAnsi"/>
          <w:lang w:val="fr-FR"/>
        </w:rPr>
        <w:t>l’industrie de la radio est consultée  sur l’opportunité d’un déploiement du DAB+</w:t>
      </w:r>
    </w:p>
    <w:p w:rsidR="004A7D9E" w:rsidRPr="003325DF" w:rsidRDefault="004A7D9E" w:rsidP="00E35003">
      <w:pPr>
        <w:pStyle w:val="Paragraphedeliste"/>
        <w:numPr>
          <w:ilvl w:val="0"/>
          <w:numId w:val="27"/>
        </w:numPr>
        <w:spacing w:line="276" w:lineRule="auto"/>
        <w:jc w:val="both"/>
        <w:rPr>
          <w:rFonts w:asciiTheme="minorHAnsi" w:hAnsiTheme="minorHAnsi"/>
          <w:lang w:val="fr-FR"/>
        </w:rPr>
      </w:pPr>
      <w:r w:rsidRPr="003325DF">
        <w:rPr>
          <w:rFonts w:asciiTheme="minorHAnsi" w:hAnsiTheme="minorHAnsi"/>
          <w:b/>
          <w:lang w:val="fr-FR"/>
        </w:rPr>
        <w:t>Ro</w:t>
      </w:r>
      <w:r w:rsidR="007F0412" w:rsidRPr="003325DF">
        <w:rPr>
          <w:rFonts w:asciiTheme="minorHAnsi" w:hAnsiTheme="minorHAnsi"/>
          <w:b/>
          <w:lang w:val="fr-FR"/>
        </w:rPr>
        <w:t xml:space="preserve">umanie </w:t>
      </w:r>
      <w:r w:rsidRPr="003325DF">
        <w:rPr>
          <w:rFonts w:asciiTheme="minorHAnsi" w:hAnsiTheme="minorHAnsi"/>
          <w:b/>
          <w:lang w:val="fr-FR"/>
        </w:rPr>
        <w:t>:</w:t>
      </w:r>
      <w:r w:rsidRPr="003325DF">
        <w:rPr>
          <w:rFonts w:asciiTheme="minorHAnsi" w:hAnsiTheme="minorHAnsi"/>
          <w:lang w:val="fr-FR"/>
        </w:rPr>
        <w:t xml:space="preserve"> </w:t>
      </w:r>
      <w:r w:rsidR="00883C8F">
        <w:rPr>
          <w:rFonts w:asciiTheme="minorHAnsi" w:hAnsiTheme="minorHAnsi"/>
          <w:lang w:val="fr-FR"/>
        </w:rPr>
        <w:t>Une diffusion expérimentale régionale comprend 6 services DAB et couvre 10,4% de la population</w:t>
      </w:r>
    </w:p>
    <w:p w:rsidR="00726633" w:rsidRPr="003325DF" w:rsidRDefault="00726633" w:rsidP="00726633">
      <w:pPr>
        <w:spacing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_______________________________________________________________________________________________</w:t>
      </w:r>
    </w:p>
    <w:p w:rsidR="004A7D9E" w:rsidRPr="003325DF" w:rsidRDefault="007F0412" w:rsidP="00FB3DAC">
      <w:pPr>
        <w:spacing w:before="240" w:after="240"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Asie</w:t>
      </w:r>
      <w:r w:rsidR="00373995" w:rsidRPr="003325DF">
        <w:rPr>
          <w:rFonts w:asciiTheme="minorHAnsi" w:hAnsiTheme="minorHAnsi"/>
          <w:b/>
          <w:color w:val="00B0F0"/>
          <w:sz w:val="22"/>
          <w:szCs w:val="22"/>
          <w:lang w:val="fr-FR"/>
        </w:rPr>
        <w:t xml:space="preserve"> Pacifi</w:t>
      </w:r>
      <w:r w:rsidRPr="003325DF">
        <w:rPr>
          <w:rFonts w:asciiTheme="minorHAnsi" w:hAnsiTheme="minorHAnsi"/>
          <w:b/>
          <w:color w:val="00B0F0"/>
          <w:sz w:val="22"/>
          <w:szCs w:val="22"/>
          <w:lang w:val="fr-FR"/>
        </w:rPr>
        <w:t xml:space="preserve">que </w:t>
      </w:r>
      <w:r w:rsidR="00373995" w:rsidRPr="003325DF">
        <w:rPr>
          <w:rFonts w:asciiTheme="minorHAnsi" w:hAnsiTheme="minorHAnsi"/>
          <w:b/>
          <w:color w:val="00B0F0"/>
          <w:sz w:val="22"/>
          <w:szCs w:val="22"/>
          <w:lang w:val="fr-FR"/>
        </w:rPr>
        <w:t xml:space="preserve">: </w:t>
      </w:r>
      <w:r w:rsidRPr="003325DF">
        <w:rPr>
          <w:rFonts w:asciiTheme="minorHAnsi" w:hAnsiTheme="minorHAnsi"/>
          <w:b/>
          <w:color w:val="00B0F0"/>
          <w:sz w:val="22"/>
          <w:szCs w:val="22"/>
          <w:lang w:val="fr-FR"/>
        </w:rPr>
        <w:t>services réguliers</w:t>
      </w:r>
    </w:p>
    <w:p w:rsidR="00726633" w:rsidRPr="003325DF" w:rsidRDefault="007F0412" w:rsidP="00E35003">
      <w:pPr>
        <w:pStyle w:val="Paragraphedeliste"/>
        <w:numPr>
          <w:ilvl w:val="0"/>
          <w:numId w:val="36"/>
        </w:numPr>
        <w:spacing w:line="276" w:lineRule="auto"/>
        <w:jc w:val="both"/>
        <w:rPr>
          <w:rFonts w:asciiTheme="minorHAnsi" w:hAnsiTheme="minorHAnsi"/>
          <w:lang w:val="fr-FR"/>
        </w:rPr>
      </w:pPr>
      <w:r w:rsidRPr="003325DF">
        <w:rPr>
          <w:rFonts w:asciiTheme="minorHAnsi" w:hAnsiTheme="minorHAnsi"/>
          <w:b/>
          <w:lang w:val="fr-FR"/>
        </w:rPr>
        <w:t xml:space="preserve">Australie </w:t>
      </w:r>
      <w:r w:rsidR="004A7D9E" w:rsidRPr="003325DF">
        <w:rPr>
          <w:rFonts w:asciiTheme="minorHAnsi" w:hAnsiTheme="minorHAnsi"/>
          <w:b/>
          <w:lang w:val="fr-FR"/>
        </w:rPr>
        <w:t>:</w:t>
      </w:r>
      <w:r w:rsidR="004A7D9E" w:rsidRPr="003325DF">
        <w:rPr>
          <w:rFonts w:asciiTheme="minorHAnsi" w:hAnsiTheme="minorHAnsi"/>
          <w:lang w:val="fr-FR"/>
        </w:rPr>
        <w:t xml:space="preserve"> </w:t>
      </w:r>
      <w:r w:rsidRPr="003325DF">
        <w:rPr>
          <w:rFonts w:asciiTheme="minorHAnsi" w:hAnsiTheme="minorHAnsi"/>
          <w:lang w:val="fr-FR"/>
        </w:rPr>
        <w:t xml:space="preserve">l'Australie continue de montrer la voie - avec </w:t>
      </w:r>
      <w:r w:rsidR="00867CCB">
        <w:rPr>
          <w:rFonts w:asciiTheme="minorHAnsi" w:hAnsiTheme="minorHAnsi"/>
          <w:lang w:val="fr-FR"/>
        </w:rPr>
        <w:t>la hausse du</w:t>
      </w:r>
      <w:r w:rsidRPr="003325DF">
        <w:rPr>
          <w:rFonts w:asciiTheme="minorHAnsi" w:hAnsiTheme="minorHAnsi"/>
          <w:lang w:val="fr-FR"/>
        </w:rPr>
        <w:t xml:space="preserve"> taux d’équipement en récepteurs </w:t>
      </w:r>
      <w:r w:rsidR="00867CCB">
        <w:rPr>
          <w:rFonts w:asciiTheme="minorHAnsi" w:hAnsiTheme="minorHAnsi"/>
          <w:lang w:val="fr-FR"/>
        </w:rPr>
        <w:t>atteignant maintenant</w:t>
      </w:r>
      <w:r w:rsidR="002477C9">
        <w:rPr>
          <w:rFonts w:asciiTheme="minorHAnsi" w:hAnsiTheme="minorHAnsi"/>
          <w:lang w:val="fr-FR"/>
        </w:rPr>
        <w:t xml:space="preserve"> 46</w:t>
      </w:r>
      <w:r w:rsidRPr="003325DF">
        <w:rPr>
          <w:rFonts w:asciiTheme="minorHAnsi" w:hAnsiTheme="minorHAnsi"/>
          <w:lang w:val="fr-FR"/>
        </w:rPr>
        <w:t>%</w:t>
      </w:r>
      <w:r w:rsidR="004A7D9E" w:rsidRPr="003325DF">
        <w:rPr>
          <w:rFonts w:asciiTheme="minorHAnsi" w:hAnsiTheme="minorHAnsi"/>
          <w:lang w:val="fr-FR"/>
        </w:rPr>
        <w:t xml:space="preserve">. </w:t>
      </w:r>
      <w:r w:rsidR="002477C9">
        <w:rPr>
          <w:rFonts w:asciiTheme="minorHAnsi" w:hAnsiTheme="minorHAnsi"/>
          <w:lang w:val="fr-FR"/>
        </w:rPr>
        <w:t>L</w:t>
      </w:r>
      <w:r w:rsidRPr="003325DF">
        <w:rPr>
          <w:rFonts w:asciiTheme="minorHAnsi" w:hAnsiTheme="minorHAnsi"/>
          <w:lang w:val="fr-FR"/>
        </w:rPr>
        <w:t xml:space="preserve">e nombre d’auditeurs ayant écouté une émission en DAB+ a </w:t>
      </w:r>
      <w:r w:rsidR="00867CCB">
        <w:rPr>
          <w:rFonts w:asciiTheme="minorHAnsi" w:hAnsiTheme="minorHAnsi"/>
          <w:lang w:val="fr-FR"/>
        </w:rPr>
        <w:t>atteint</w:t>
      </w:r>
      <w:r w:rsidR="007D4845">
        <w:rPr>
          <w:rFonts w:asciiTheme="minorHAnsi" w:hAnsiTheme="minorHAnsi"/>
          <w:lang w:val="fr-FR"/>
        </w:rPr>
        <w:t xml:space="preserve"> 3,</w:t>
      </w:r>
      <w:r w:rsidRPr="003325DF">
        <w:rPr>
          <w:rFonts w:asciiTheme="minorHAnsi" w:hAnsiTheme="minorHAnsi"/>
          <w:lang w:val="fr-FR"/>
        </w:rPr>
        <w:t>5 millions de personnes dans les 5 plus grandes métropoles</w:t>
      </w:r>
      <w:r w:rsidR="00CD4A05">
        <w:rPr>
          <w:rFonts w:asciiTheme="minorHAnsi" w:hAnsiTheme="minorHAnsi"/>
          <w:lang w:val="fr-FR"/>
        </w:rPr>
        <w:t>, de nouveaux service étant également attendus à Canberra, Darwin et Hobart cette année</w:t>
      </w:r>
    </w:p>
    <w:p w:rsidR="00955706" w:rsidRPr="003D3F7D" w:rsidRDefault="00955706" w:rsidP="00955706">
      <w:pPr>
        <w:pStyle w:val="Paragraphedeliste"/>
        <w:numPr>
          <w:ilvl w:val="0"/>
          <w:numId w:val="36"/>
        </w:numPr>
        <w:spacing w:line="276" w:lineRule="auto"/>
        <w:jc w:val="both"/>
        <w:rPr>
          <w:rFonts w:asciiTheme="minorHAnsi" w:hAnsiTheme="minorHAnsi"/>
          <w:b/>
          <w:lang w:val="fr-FR"/>
        </w:rPr>
      </w:pPr>
      <w:r w:rsidRPr="003325DF">
        <w:rPr>
          <w:rFonts w:asciiTheme="minorHAnsi" w:hAnsiTheme="minorHAnsi"/>
          <w:b/>
          <w:lang w:val="fr-FR"/>
        </w:rPr>
        <w:t xml:space="preserve">Corée du Sud </w:t>
      </w:r>
      <w:r w:rsidRPr="003325DF">
        <w:rPr>
          <w:rFonts w:asciiTheme="minorHAnsi" w:hAnsiTheme="minorHAnsi"/>
          <w:lang w:val="fr-FR"/>
        </w:rPr>
        <w:t>: évaluation en cours de la radiodiffusion DAB+</w:t>
      </w:r>
    </w:p>
    <w:p w:rsidR="00C4254E" w:rsidRDefault="004A7D9E" w:rsidP="00E35003">
      <w:pPr>
        <w:pStyle w:val="Paragraphedeliste"/>
        <w:numPr>
          <w:ilvl w:val="0"/>
          <w:numId w:val="36"/>
        </w:numPr>
        <w:spacing w:line="276" w:lineRule="auto"/>
        <w:jc w:val="both"/>
        <w:rPr>
          <w:rFonts w:asciiTheme="minorHAnsi" w:hAnsiTheme="minorHAnsi"/>
          <w:lang w:val="fr-FR"/>
        </w:rPr>
      </w:pPr>
      <w:r w:rsidRPr="00C4254E">
        <w:rPr>
          <w:rFonts w:asciiTheme="minorHAnsi" w:hAnsiTheme="minorHAnsi"/>
          <w:b/>
          <w:lang w:val="fr-FR"/>
        </w:rPr>
        <w:t>Hong Kong</w:t>
      </w:r>
      <w:r w:rsidR="00552D49" w:rsidRPr="00C4254E">
        <w:rPr>
          <w:rFonts w:asciiTheme="minorHAnsi" w:hAnsiTheme="minorHAnsi"/>
          <w:b/>
          <w:lang w:val="fr-FR"/>
        </w:rPr>
        <w:t xml:space="preserve"> </w:t>
      </w:r>
      <w:r w:rsidRPr="00C4254E">
        <w:rPr>
          <w:rFonts w:asciiTheme="minorHAnsi" w:hAnsiTheme="minorHAnsi"/>
          <w:lang w:val="fr-FR"/>
        </w:rPr>
        <w:t>:</w:t>
      </w:r>
      <w:r w:rsidR="00CD4A05">
        <w:rPr>
          <w:rFonts w:asciiTheme="minorHAnsi" w:hAnsiTheme="minorHAnsi"/>
          <w:lang w:val="fr-FR"/>
        </w:rPr>
        <w:t xml:space="preserve"> l</w:t>
      </w:r>
      <w:r w:rsidR="008E6074">
        <w:rPr>
          <w:rFonts w:asciiTheme="minorHAnsi" w:hAnsiTheme="minorHAnsi"/>
          <w:lang w:val="fr-FR"/>
        </w:rPr>
        <w:t xml:space="preserve">’administration locale spéciale est en cours de révision de ses projets </w:t>
      </w:r>
      <w:r w:rsidR="00CD4A05">
        <w:rPr>
          <w:rFonts w:asciiTheme="minorHAnsi" w:hAnsiTheme="minorHAnsi"/>
          <w:lang w:val="fr-FR"/>
        </w:rPr>
        <w:t>de couverture en DAB</w:t>
      </w:r>
    </w:p>
    <w:p w:rsidR="003D3F7D" w:rsidRPr="003325DF" w:rsidRDefault="003D3F7D" w:rsidP="003D3F7D">
      <w:pPr>
        <w:spacing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_______________________________________________________________________________________________</w:t>
      </w:r>
    </w:p>
    <w:p w:rsidR="003D3F7D" w:rsidRDefault="003D3F7D" w:rsidP="003D3F7D">
      <w:pPr>
        <w:spacing w:before="240" w:after="240" w:line="276" w:lineRule="auto"/>
        <w:rPr>
          <w:rFonts w:asciiTheme="minorHAnsi" w:hAnsiTheme="minorHAnsi"/>
          <w:b/>
          <w:color w:val="00B0F0"/>
          <w:lang w:val="fr-FR"/>
        </w:rPr>
      </w:pPr>
      <w:r>
        <w:rPr>
          <w:rFonts w:asciiTheme="minorHAnsi" w:hAnsiTheme="minorHAnsi"/>
          <w:b/>
          <w:color w:val="00B0F0"/>
          <w:lang w:val="fr-FR"/>
        </w:rPr>
        <w:t>Moyen Orient – Afrique du Nord (MENA)</w:t>
      </w:r>
      <w:r w:rsidRPr="003D3F7D">
        <w:rPr>
          <w:rFonts w:asciiTheme="minorHAnsi" w:hAnsiTheme="minorHAnsi"/>
          <w:b/>
          <w:color w:val="00B0F0"/>
          <w:lang w:val="fr-FR"/>
        </w:rPr>
        <w:t xml:space="preserve"> : services réguliers</w:t>
      </w:r>
    </w:p>
    <w:p w:rsidR="003D3F7D" w:rsidRPr="003D3F7D" w:rsidRDefault="003D3F7D" w:rsidP="003D3F7D">
      <w:pPr>
        <w:pStyle w:val="Paragraphedeliste"/>
        <w:numPr>
          <w:ilvl w:val="0"/>
          <w:numId w:val="37"/>
        </w:numPr>
        <w:spacing w:line="276" w:lineRule="auto"/>
        <w:jc w:val="both"/>
        <w:rPr>
          <w:rFonts w:asciiTheme="minorHAnsi" w:hAnsiTheme="minorHAnsi"/>
          <w:lang w:val="fr-FR"/>
        </w:rPr>
      </w:pPr>
      <w:r w:rsidRPr="003325DF">
        <w:rPr>
          <w:rFonts w:asciiTheme="minorHAnsi" w:hAnsiTheme="minorHAnsi"/>
          <w:b/>
          <w:lang w:val="fr-FR"/>
        </w:rPr>
        <w:lastRenderedPageBreak/>
        <w:t xml:space="preserve">Koweït </w:t>
      </w:r>
      <w:r w:rsidRPr="003325DF">
        <w:rPr>
          <w:rFonts w:asciiTheme="minorHAnsi" w:hAnsiTheme="minorHAnsi"/>
          <w:lang w:val="fr-FR"/>
        </w:rPr>
        <w:t xml:space="preserve">: </w:t>
      </w:r>
      <w:r w:rsidR="008E6074">
        <w:rPr>
          <w:rFonts w:asciiTheme="minorHAnsi" w:hAnsiTheme="minorHAnsi"/>
          <w:lang w:val="fr-FR"/>
        </w:rPr>
        <w:t xml:space="preserve">un service régulier diffuse depuis 2014. 15 services DAB+ sont disponibles. </w:t>
      </w:r>
      <w:r>
        <w:rPr>
          <w:rFonts w:asciiTheme="minorHAnsi" w:hAnsiTheme="minorHAnsi"/>
          <w:lang w:val="fr-FR"/>
        </w:rPr>
        <w:t>90% de la population est couverte</w:t>
      </w:r>
      <w:r w:rsidR="008E6074">
        <w:rPr>
          <w:rFonts w:asciiTheme="minorHAnsi" w:hAnsiTheme="minorHAnsi"/>
          <w:lang w:val="fr-FR"/>
        </w:rPr>
        <w:t xml:space="preserve">. Deux </w:t>
      </w:r>
      <w:r w:rsidR="00DB0962">
        <w:rPr>
          <w:rFonts w:asciiTheme="minorHAnsi" w:hAnsiTheme="minorHAnsi"/>
          <w:lang w:val="fr-FR"/>
        </w:rPr>
        <w:t>nouveaux</w:t>
      </w:r>
      <w:r w:rsidR="008E6074">
        <w:rPr>
          <w:rFonts w:asciiTheme="minorHAnsi" w:hAnsiTheme="minorHAnsi"/>
          <w:lang w:val="fr-FR"/>
        </w:rPr>
        <w:t xml:space="preserve"> sites de diffusion seront </w:t>
      </w:r>
      <w:r w:rsidR="00DB0962">
        <w:rPr>
          <w:rFonts w:asciiTheme="minorHAnsi" w:hAnsiTheme="minorHAnsi"/>
          <w:lang w:val="fr-FR"/>
        </w:rPr>
        <w:t>ajoutés</w:t>
      </w:r>
      <w:r w:rsidR="008E6074">
        <w:rPr>
          <w:rFonts w:asciiTheme="minorHAnsi" w:hAnsiTheme="minorHAnsi"/>
          <w:lang w:val="fr-FR"/>
        </w:rPr>
        <w:t xml:space="preserve"> en Octobre 2017 pour assurer une couverture à 100% du réseau SFN</w:t>
      </w:r>
      <w:r w:rsidRPr="00D55A93">
        <w:rPr>
          <w:rFonts w:asciiTheme="minorHAnsi" w:hAnsiTheme="minorHAnsi"/>
          <w:lang w:val="fr-FR"/>
        </w:rPr>
        <w:t xml:space="preserve"> </w:t>
      </w:r>
    </w:p>
    <w:p w:rsidR="003D3F7D" w:rsidRPr="003325DF" w:rsidRDefault="003D3F7D" w:rsidP="003D3F7D">
      <w:pPr>
        <w:spacing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_______________________________________________________________________________________________</w:t>
      </w:r>
    </w:p>
    <w:p w:rsidR="004A7D9E" w:rsidRPr="003325DF" w:rsidRDefault="00780FF0" w:rsidP="00FB3DAC">
      <w:pPr>
        <w:spacing w:before="240" w:after="240"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Asie Pacifique</w:t>
      </w:r>
      <w:r w:rsidR="00AB34FF" w:rsidRPr="003325DF">
        <w:rPr>
          <w:rFonts w:asciiTheme="minorHAnsi" w:hAnsiTheme="minorHAnsi"/>
          <w:b/>
          <w:color w:val="00B0F0"/>
          <w:sz w:val="22"/>
          <w:szCs w:val="22"/>
          <w:lang w:val="fr-FR"/>
        </w:rPr>
        <w:t xml:space="preserve">, </w:t>
      </w:r>
      <w:r w:rsidR="00373995" w:rsidRPr="003325DF">
        <w:rPr>
          <w:rFonts w:asciiTheme="minorHAnsi" w:hAnsiTheme="minorHAnsi"/>
          <w:b/>
          <w:color w:val="00B0F0"/>
          <w:sz w:val="22"/>
          <w:szCs w:val="22"/>
          <w:lang w:val="fr-FR"/>
        </w:rPr>
        <w:t>Afri</w:t>
      </w:r>
      <w:r w:rsidRPr="003325DF">
        <w:rPr>
          <w:rFonts w:asciiTheme="minorHAnsi" w:hAnsiTheme="minorHAnsi"/>
          <w:b/>
          <w:color w:val="00B0F0"/>
          <w:sz w:val="22"/>
          <w:szCs w:val="22"/>
          <w:lang w:val="fr-FR"/>
        </w:rPr>
        <w:t>que</w:t>
      </w:r>
      <w:r w:rsidR="00AB34FF" w:rsidRPr="003325DF">
        <w:rPr>
          <w:rFonts w:asciiTheme="minorHAnsi" w:hAnsiTheme="minorHAnsi"/>
          <w:b/>
          <w:color w:val="00B0F0"/>
          <w:sz w:val="22"/>
          <w:szCs w:val="22"/>
          <w:lang w:val="fr-FR"/>
        </w:rPr>
        <w:t>, MENA</w:t>
      </w:r>
      <w:r w:rsidRPr="003325DF">
        <w:rPr>
          <w:rFonts w:asciiTheme="minorHAnsi" w:hAnsiTheme="minorHAnsi"/>
          <w:b/>
          <w:color w:val="00B0F0"/>
          <w:sz w:val="22"/>
          <w:szCs w:val="22"/>
          <w:lang w:val="fr-FR"/>
        </w:rPr>
        <w:t xml:space="preserve"> </w:t>
      </w:r>
      <w:r w:rsidR="00373995" w:rsidRPr="003325DF">
        <w:rPr>
          <w:rFonts w:asciiTheme="minorHAnsi" w:hAnsiTheme="minorHAnsi"/>
          <w:b/>
          <w:color w:val="00B0F0"/>
          <w:sz w:val="22"/>
          <w:szCs w:val="22"/>
          <w:lang w:val="fr-FR"/>
        </w:rPr>
        <w:t xml:space="preserve">: </w:t>
      </w:r>
      <w:r w:rsidRPr="003325DF">
        <w:rPr>
          <w:rFonts w:asciiTheme="minorHAnsi" w:hAnsiTheme="minorHAnsi"/>
          <w:b/>
          <w:color w:val="00B0F0"/>
          <w:sz w:val="22"/>
          <w:szCs w:val="22"/>
          <w:lang w:val="fr-FR"/>
        </w:rPr>
        <w:t>expérimentation et/ou régulation</w:t>
      </w:r>
    </w:p>
    <w:p w:rsidR="00220240" w:rsidRPr="00883C8F" w:rsidRDefault="00220240" w:rsidP="00883C8F">
      <w:pPr>
        <w:pStyle w:val="Paragraphedeliste"/>
        <w:numPr>
          <w:ilvl w:val="0"/>
          <w:numId w:val="32"/>
        </w:numPr>
        <w:spacing w:line="276" w:lineRule="auto"/>
        <w:jc w:val="both"/>
        <w:rPr>
          <w:rFonts w:asciiTheme="minorHAnsi" w:hAnsiTheme="minorHAnsi"/>
          <w:szCs w:val="20"/>
          <w:lang w:val="fr-FR"/>
        </w:rPr>
      </w:pPr>
      <w:r w:rsidRPr="003325DF">
        <w:rPr>
          <w:rFonts w:asciiTheme="minorHAnsi" w:hAnsiTheme="minorHAnsi"/>
          <w:b/>
          <w:lang w:val="fr-FR"/>
        </w:rPr>
        <w:t xml:space="preserve">Afrique du Sud </w:t>
      </w:r>
      <w:r w:rsidRPr="003325DF">
        <w:rPr>
          <w:rFonts w:asciiTheme="minorHAnsi" w:hAnsiTheme="minorHAnsi"/>
          <w:lang w:val="fr-FR"/>
        </w:rPr>
        <w:t xml:space="preserve">: </w:t>
      </w:r>
      <w:r w:rsidR="00883C8F" w:rsidRPr="003325DF">
        <w:rPr>
          <w:rFonts w:asciiTheme="minorHAnsi" w:hAnsiTheme="minorHAnsi"/>
          <w:szCs w:val="20"/>
          <w:lang w:val="fr-FR"/>
        </w:rPr>
        <w:t>une expérimentation</w:t>
      </w:r>
      <w:r w:rsidR="00883C8F">
        <w:rPr>
          <w:rFonts w:asciiTheme="minorHAnsi" w:hAnsiTheme="minorHAnsi"/>
          <w:szCs w:val="20"/>
          <w:lang w:val="fr-FR"/>
        </w:rPr>
        <w:t xml:space="preserve"> </w:t>
      </w:r>
      <w:r w:rsidR="00883C8F" w:rsidRPr="003325DF">
        <w:rPr>
          <w:rFonts w:asciiTheme="minorHAnsi" w:hAnsiTheme="minorHAnsi"/>
          <w:szCs w:val="20"/>
          <w:lang w:val="fr-FR"/>
        </w:rPr>
        <w:t xml:space="preserve">DAB+ </w:t>
      </w:r>
      <w:r w:rsidR="0032507D">
        <w:rPr>
          <w:rFonts w:asciiTheme="minorHAnsi" w:hAnsiTheme="minorHAnsi"/>
          <w:szCs w:val="20"/>
          <w:lang w:val="fr-FR"/>
        </w:rPr>
        <w:t xml:space="preserve">a été autorisée </w:t>
      </w:r>
      <w:r w:rsidR="00883C8F">
        <w:rPr>
          <w:rFonts w:asciiTheme="minorHAnsi" w:hAnsiTheme="minorHAnsi"/>
          <w:szCs w:val="20"/>
          <w:lang w:val="fr-FR"/>
        </w:rPr>
        <w:t>pour 8 mois</w:t>
      </w:r>
      <w:r w:rsidR="0032507D">
        <w:rPr>
          <w:rFonts w:asciiTheme="minorHAnsi" w:hAnsiTheme="minorHAnsi"/>
          <w:szCs w:val="20"/>
          <w:lang w:val="fr-FR"/>
        </w:rPr>
        <w:t xml:space="preserve"> depuis</w:t>
      </w:r>
      <w:r w:rsidR="00883C8F" w:rsidRPr="003325DF">
        <w:rPr>
          <w:rFonts w:asciiTheme="minorHAnsi" w:hAnsiTheme="minorHAnsi"/>
          <w:szCs w:val="20"/>
          <w:lang w:val="fr-FR"/>
        </w:rPr>
        <w:t xml:space="preserve"> </w:t>
      </w:r>
      <w:r w:rsidR="0032507D">
        <w:rPr>
          <w:rFonts w:asciiTheme="minorHAnsi" w:hAnsiTheme="minorHAnsi"/>
          <w:szCs w:val="20"/>
          <w:lang w:val="fr-FR"/>
        </w:rPr>
        <w:t>le</w:t>
      </w:r>
      <w:r w:rsidR="00883C8F">
        <w:rPr>
          <w:rFonts w:asciiTheme="minorHAnsi" w:hAnsiTheme="minorHAnsi"/>
          <w:szCs w:val="20"/>
          <w:lang w:val="fr-FR"/>
        </w:rPr>
        <w:t xml:space="preserve"> 1</w:t>
      </w:r>
      <w:r w:rsidR="00883C8F" w:rsidRPr="004F3958">
        <w:rPr>
          <w:rFonts w:asciiTheme="minorHAnsi" w:hAnsiTheme="minorHAnsi"/>
          <w:szCs w:val="20"/>
          <w:vertAlign w:val="superscript"/>
          <w:lang w:val="fr-FR"/>
        </w:rPr>
        <w:t>er</w:t>
      </w:r>
      <w:r w:rsidR="00883C8F">
        <w:rPr>
          <w:rFonts w:asciiTheme="minorHAnsi" w:hAnsiTheme="minorHAnsi"/>
          <w:szCs w:val="20"/>
          <w:lang w:val="fr-FR"/>
        </w:rPr>
        <w:t xml:space="preserve"> Mars. 20 stations </w:t>
      </w:r>
      <w:r w:rsidR="00DB0962">
        <w:rPr>
          <w:rFonts w:asciiTheme="minorHAnsi" w:hAnsiTheme="minorHAnsi"/>
          <w:szCs w:val="20"/>
          <w:lang w:val="fr-FR"/>
        </w:rPr>
        <w:t>participent à cet essai</w:t>
      </w:r>
      <w:r w:rsidR="00883C8F">
        <w:rPr>
          <w:rFonts w:asciiTheme="minorHAnsi" w:hAnsiTheme="minorHAnsi"/>
          <w:szCs w:val="20"/>
          <w:lang w:val="fr-FR"/>
        </w:rPr>
        <w:t xml:space="preserve"> </w:t>
      </w:r>
    </w:p>
    <w:p w:rsidR="0029237F" w:rsidRDefault="00CC0D3B" w:rsidP="00E35003">
      <w:pPr>
        <w:pStyle w:val="Paragraphedeliste"/>
        <w:numPr>
          <w:ilvl w:val="0"/>
          <w:numId w:val="37"/>
        </w:numPr>
        <w:spacing w:line="276" w:lineRule="auto"/>
        <w:jc w:val="both"/>
        <w:rPr>
          <w:rFonts w:asciiTheme="minorHAnsi" w:hAnsiTheme="minorHAnsi"/>
          <w:lang w:val="fr-FR"/>
        </w:rPr>
      </w:pPr>
      <w:r>
        <w:rPr>
          <w:rFonts w:asciiTheme="minorHAnsi" w:hAnsiTheme="minorHAnsi"/>
          <w:b/>
          <w:lang w:val="fr-FR"/>
        </w:rPr>
        <w:t xml:space="preserve">Bahreïn : </w:t>
      </w:r>
      <w:r>
        <w:rPr>
          <w:rFonts w:asciiTheme="minorHAnsi" w:hAnsiTheme="minorHAnsi"/>
          <w:lang w:val="fr-FR"/>
        </w:rPr>
        <w:t xml:space="preserve">un essai basse puissance DAB+ a </w:t>
      </w:r>
      <w:r w:rsidR="00266E03">
        <w:rPr>
          <w:rFonts w:asciiTheme="minorHAnsi" w:hAnsiTheme="minorHAnsi"/>
          <w:lang w:val="fr-FR"/>
        </w:rPr>
        <w:t>été mené</w:t>
      </w:r>
      <w:r>
        <w:rPr>
          <w:rFonts w:asciiTheme="minorHAnsi" w:hAnsiTheme="minorHAnsi"/>
          <w:lang w:val="fr-FR"/>
        </w:rPr>
        <w:t xml:space="preserve"> </w:t>
      </w:r>
      <w:r w:rsidR="00266E03">
        <w:rPr>
          <w:rFonts w:asciiTheme="minorHAnsi" w:hAnsiTheme="minorHAnsi"/>
          <w:lang w:val="fr-FR"/>
        </w:rPr>
        <w:t>entre</w:t>
      </w:r>
      <w:r>
        <w:rPr>
          <w:rFonts w:asciiTheme="minorHAnsi" w:hAnsiTheme="minorHAnsi"/>
          <w:lang w:val="fr-FR"/>
        </w:rPr>
        <w:t xml:space="preserve"> Décembre 2016 </w:t>
      </w:r>
      <w:r w:rsidR="00266E03">
        <w:rPr>
          <w:rFonts w:asciiTheme="minorHAnsi" w:hAnsiTheme="minorHAnsi"/>
          <w:lang w:val="fr-FR"/>
        </w:rPr>
        <w:t>et Février 2017</w:t>
      </w:r>
      <w:r>
        <w:rPr>
          <w:rFonts w:asciiTheme="minorHAnsi" w:hAnsiTheme="minorHAnsi"/>
          <w:lang w:val="fr-FR"/>
        </w:rPr>
        <w:t xml:space="preserve">. </w:t>
      </w:r>
      <w:r w:rsidR="0029237F">
        <w:rPr>
          <w:rFonts w:asciiTheme="minorHAnsi" w:hAnsiTheme="minorHAnsi"/>
          <w:lang w:val="fr-FR"/>
        </w:rPr>
        <w:t xml:space="preserve">4 radios </w:t>
      </w:r>
      <w:r w:rsidR="00266E03">
        <w:rPr>
          <w:rFonts w:asciiTheme="minorHAnsi" w:hAnsiTheme="minorHAnsi"/>
          <w:lang w:val="fr-FR"/>
        </w:rPr>
        <w:t xml:space="preserve">ont </w:t>
      </w:r>
      <w:r w:rsidR="0029237F">
        <w:rPr>
          <w:rFonts w:asciiTheme="minorHAnsi" w:hAnsiTheme="minorHAnsi"/>
          <w:lang w:val="fr-FR"/>
        </w:rPr>
        <w:t>diffus</w:t>
      </w:r>
      <w:r w:rsidR="00266E03">
        <w:rPr>
          <w:rFonts w:asciiTheme="minorHAnsi" w:hAnsiTheme="minorHAnsi"/>
          <w:lang w:val="fr-FR"/>
        </w:rPr>
        <w:t>é</w:t>
      </w:r>
      <w:r w:rsidR="00883C8F">
        <w:rPr>
          <w:rFonts w:asciiTheme="minorHAnsi" w:hAnsiTheme="minorHAnsi"/>
          <w:lang w:val="fr-FR"/>
        </w:rPr>
        <w:t xml:space="preserve"> </w:t>
      </w:r>
      <w:r w:rsidR="005D2BCB">
        <w:rPr>
          <w:rFonts w:asciiTheme="minorHAnsi" w:hAnsiTheme="minorHAnsi"/>
          <w:lang w:val="fr-FR"/>
        </w:rPr>
        <w:t xml:space="preserve">en </w:t>
      </w:r>
      <w:proofErr w:type="spellStart"/>
      <w:r w:rsidR="005D2BCB">
        <w:rPr>
          <w:rFonts w:asciiTheme="minorHAnsi" w:hAnsiTheme="minorHAnsi"/>
          <w:lang w:val="fr-FR"/>
        </w:rPr>
        <w:t>simulcast</w:t>
      </w:r>
      <w:proofErr w:type="spellEnd"/>
      <w:r w:rsidR="005D2BCB">
        <w:rPr>
          <w:rFonts w:asciiTheme="minorHAnsi" w:hAnsiTheme="minorHAnsi"/>
          <w:lang w:val="fr-FR"/>
        </w:rPr>
        <w:t xml:space="preserve"> </w:t>
      </w:r>
      <w:r w:rsidR="00883C8F">
        <w:rPr>
          <w:rFonts w:asciiTheme="minorHAnsi" w:hAnsiTheme="minorHAnsi"/>
          <w:lang w:val="fr-FR"/>
        </w:rPr>
        <w:t>et couvr</w:t>
      </w:r>
      <w:r w:rsidR="00266E03">
        <w:rPr>
          <w:rFonts w:asciiTheme="minorHAnsi" w:hAnsiTheme="minorHAnsi"/>
          <w:lang w:val="fr-FR"/>
        </w:rPr>
        <w:t>ai</w:t>
      </w:r>
      <w:r w:rsidR="00883C8F">
        <w:rPr>
          <w:rFonts w:asciiTheme="minorHAnsi" w:hAnsiTheme="minorHAnsi"/>
          <w:lang w:val="fr-FR"/>
        </w:rPr>
        <w:t xml:space="preserve">ent 40% du territoire </w:t>
      </w:r>
    </w:p>
    <w:p w:rsidR="0029237F" w:rsidRPr="0029237F" w:rsidRDefault="0029237F" w:rsidP="00E35003">
      <w:pPr>
        <w:pStyle w:val="Paragraphedeliste"/>
        <w:numPr>
          <w:ilvl w:val="0"/>
          <w:numId w:val="37"/>
        </w:numPr>
        <w:spacing w:line="276" w:lineRule="auto"/>
        <w:jc w:val="both"/>
        <w:rPr>
          <w:rFonts w:asciiTheme="minorHAnsi" w:hAnsiTheme="minorHAnsi"/>
          <w:lang w:val="fr-FR"/>
        </w:rPr>
      </w:pPr>
      <w:r>
        <w:rPr>
          <w:rFonts w:asciiTheme="minorHAnsi" w:hAnsiTheme="minorHAnsi"/>
          <w:b/>
          <w:lang w:val="fr-FR"/>
        </w:rPr>
        <w:t>Brunei :</w:t>
      </w:r>
      <w:r>
        <w:rPr>
          <w:rFonts w:asciiTheme="minorHAnsi" w:hAnsiTheme="minorHAnsi"/>
          <w:lang w:val="fr-FR"/>
        </w:rPr>
        <w:t xml:space="preserve"> une expérimentation avec un multiplexe l</w:t>
      </w:r>
      <w:r w:rsidR="00CD4A05">
        <w:rPr>
          <w:rFonts w:asciiTheme="minorHAnsi" w:hAnsiTheme="minorHAnsi"/>
          <w:lang w:val="fr-FR"/>
        </w:rPr>
        <w:t>ocal est en cours. Elle inclut deux</w:t>
      </w:r>
      <w:r>
        <w:rPr>
          <w:rFonts w:asciiTheme="minorHAnsi" w:hAnsiTheme="minorHAnsi"/>
          <w:lang w:val="fr-FR"/>
        </w:rPr>
        <w:t xml:space="preserve"> services en </w:t>
      </w:r>
      <w:proofErr w:type="spellStart"/>
      <w:r>
        <w:rPr>
          <w:rFonts w:asciiTheme="minorHAnsi" w:hAnsiTheme="minorHAnsi"/>
          <w:lang w:val="fr-FR"/>
        </w:rPr>
        <w:t>simulcast</w:t>
      </w:r>
      <w:proofErr w:type="spellEnd"/>
      <w:r w:rsidR="00536F25">
        <w:rPr>
          <w:rFonts w:asciiTheme="minorHAnsi" w:hAnsiTheme="minorHAnsi"/>
          <w:lang w:val="fr-FR"/>
        </w:rPr>
        <w:t xml:space="preserve"> au dessus de la capitale </w:t>
      </w:r>
      <w:r w:rsidR="00536F25" w:rsidRPr="00536F25">
        <w:rPr>
          <w:rFonts w:asciiTheme="minorHAnsi" w:hAnsiTheme="minorHAnsi"/>
          <w:lang w:val="fr-FR"/>
        </w:rPr>
        <w:t>Bandar Seri Begawan</w:t>
      </w:r>
    </w:p>
    <w:p w:rsidR="004A7D9E" w:rsidRPr="003325DF" w:rsidRDefault="004A7D9E" w:rsidP="00E35003">
      <w:pPr>
        <w:pStyle w:val="Paragraphedeliste"/>
        <w:numPr>
          <w:ilvl w:val="0"/>
          <w:numId w:val="37"/>
        </w:numPr>
        <w:spacing w:line="276" w:lineRule="auto"/>
        <w:jc w:val="both"/>
        <w:rPr>
          <w:rFonts w:asciiTheme="minorHAnsi" w:hAnsiTheme="minorHAnsi"/>
          <w:lang w:val="fr-FR"/>
        </w:rPr>
      </w:pPr>
      <w:r w:rsidRPr="003325DF">
        <w:rPr>
          <w:rFonts w:asciiTheme="minorHAnsi" w:hAnsiTheme="minorHAnsi"/>
          <w:b/>
          <w:lang w:val="fr-FR"/>
        </w:rPr>
        <w:t>Chin</w:t>
      </w:r>
      <w:r w:rsidR="0029237F">
        <w:rPr>
          <w:rFonts w:asciiTheme="minorHAnsi" w:hAnsiTheme="minorHAnsi"/>
          <w:b/>
          <w:lang w:val="fr-FR"/>
        </w:rPr>
        <w:t xml:space="preserve">e </w:t>
      </w:r>
      <w:r w:rsidR="00373995" w:rsidRPr="003325DF">
        <w:rPr>
          <w:rFonts w:asciiTheme="minorHAnsi" w:hAnsiTheme="minorHAnsi"/>
          <w:lang w:val="fr-FR"/>
        </w:rPr>
        <w:t xml:space="preserve">: </w:t>
      </w:r>
      <w:r w:rsidR="005D2BCB">
        <w:rPr>
          <w:rFonts w:asciiTheme="minorHAnsi" w:hAnsiTheme="minorHAnsi"/>
          <w:lang w:val="fr-FR"/>
        </w:rPr>
        <w:t xml:space="preserve">4 multiplexes </w:t>
      </w:r>
      <w:r w:rsidR="00532396">
        <w:rPr>
          <w:rFonts w:asciiTheme="minorHAnsi" w:hAnsiTheme="minorHAnsi"/>
          <w:lang w:val="fr-FR"/>
        </w:rPr>
        <w:t>régionaux</w:t>
      </w:r>
      <w:r w:rsidR="005D2BCB">
        <w:rPr>
          <w:rFonts w:asciiTheme="minorHAnsi" w:hAnsiTheme="minorHAnsi"/>
          <w:lang w:val="fr-FR"/>
        </w:rPr>
        <w:t>, proposant 17 services</w:t>
      </w:r>
      <w:r w:rsidR="00780FF0" w:rsidRPr="003325DF">
        <w:rPr>
          <w:rFonts w:asciiTheme="minorHAnsi" w:hAnsiTheme="minorHAnsi"/>
          <w:lang w:val="fr-FR"/>
        </w:rPr>
        <w:t xml:space="preserve"> diffuse</w:t>
      </w:r>
      <w:r w:rsidR="005D2BCB">
        <w:rPr>
          <w:rFonts w:asciiTheme="minorHAnsi" w:hAnsiTheme="minorHAnsi"/>
          <w:lang w:val="fr-FR"/>
        </w:rPr>
        <w:t>nt</w:t>
      </w:r>
      <w:r w:rsidR="00780FF0" w:rsidRPr="003325DF">
        <w:rPr>
          <w:rFonts w:asciiTheme="minorHAnsi" w:hAnsiTheme="minorHAnsi"/>
          <w:lang w:val="fr-FR"/>
        </w:rPr>
        <w:t xml:space="preserve"> à Pékin</w:t>
      </w:r>
      <w:r w:rsidRPr="003325DF">
        <w:rPr>
          <w:rFonts w:asciiTheme="minorHAnsi" w:hAnsiTheme="minorHAnsi"/>
          <w:lang w:val="fr-FR"/>
        </w:rPr>
        <w:t xml:space="preserve"> </w:t>
      </w:r>
    </w:p>
    <w:p w:rsidR="00220240" w:rsidRPr="003325DF" w:rsidRDefault="00220240" w:rsidP="00220240">
      <w:pPr>
        <w:pStyle w:val="Paragraphedeliste"/>
        <w:numPr>
          <w:ilvl w:val="0"/>
          <w:numId w:val="37"/>
        </w:numPr>
        <w:spacing w:line="276" w:lineRule="auto"/>
        <w:jc w:val="both"/>
        <w:rPr>
          <w:rFonts w:asciiTheme="minorHAnsi" w:hAnsiTheme="minorHAnsi"/>
          <w:lang w:val="fr-FR"/>
        </w:rPr>
      </w:pPr>
      <w:r w:rsidRPr="003325DF">
        <w:rPr>
          <w:rFonts w:asciiTheme="minorHAnsi" w:hAnsiTheme="minorHAnsi"/>
          <w:b/>
          <w:lang w:val="fr-FR"/>
        </w:rPr>
        <w:t xml:space="preserve">Emirats Arabes Unis </w:t>
      </w:r>
      <w:r w:rsidR="00590FAB">
        <w:rPr>
          <w:rFonts w:asciiTheme="minorHAnsi" w:hAnsiTheme="minorHAnsi"/>
          <w:lang w:val="fr-FR"/>
        </w:rPr>
        <w:t>: suite à une expérimentation, l</w:t>
      </w:r>
      <w:r w:rsidRPr="003325DF">
        <w:rPr>
          <w:rFonts w:asciiTheme="minorHAnsi" w:hAnsiTheme="minorHAnsi"/>
          <w:lang w:val="fr-FR"/>
        </w:rPr>
        <w:t xml:space="preserve">e régulateur TRA (Telecoms Regulation Authority) travaille </w:t>
      </w:r>
      <w:r w:rsidR="00590FAB">
        <w:rPr>
          <w:rFonts w:asciiTheme="minorHAnsi" w:hAnsiTheme="minorHAnsi"/>
          <w:lang w:val="fr-FR"/>
        </w:rPr>
        <w:t>au</w:t>
      </w:r>
      <w:r w:rsidRPr="003325DF">
        <w:rPr>
          <w:rFonts w:asciiTheme="minorHAnsi" w:hAnsiTheme="minorHAnsi"/>
          <w:lang w:val="fr-FR"/>
        </w:rPr>
        <w:t xml:space="preserve"> lancement commercial du DAB+ </w:t>
      </w:r>
      <w:r w:rsidR="00590FAB">
        <w:rPr>
          <w:rFonts w:asciiTheme="minorHAnsi" w:hAnsiTheme="minorHAnsi"/>
          <w:lang w:val="fr-FR"/>
        </w:rPr>
        <w:t>et a initié une consultation de l’industrie</w:t>
      </w:r>
    </w:p>
    <w:p w:rsidR="00C4254E" w:rsidRPr="00C4254E" w:rsidRDefault="00C4254E" w:rsidP="00C4254E">
      <w:pPr>
        <w:pStyle w:val="Paragraphedeliste"/>
        <w:numPr>
          <w:ilvl w:val="0"/>
          <w:numId w:val="37"/>
        </w:numPr>
        <w:spacing w:line="276" w:lineRule="auto"/>
        <w:jc w:val="both"/>
        <w:rPr>
          <w:rFonts w:asciiTheme="minorHAnsi" w:hAnsiTheme="minorHAnsi"/>
          <w:lang w:val="fr-FR"/>
        </w:rPr>
      </w:pPr>
      <w:r w:rsidRPr="00C4254E">
        <w:rPr>
          <w:rFonts w:asciiTheme="minorHAnsi" w:hAnsiTheme="minorHAnsi"/>
          <w:b/>
          <w:lang w:val="fr-FR"/>
        </w:rPr>
        <w:t xml:space="preserve">Indonésie </w:t>
      </w:r>
      <w:r w:rsidRPr="00C4254E">
        <w:rPr>
          <w:rFonts w:asciiTheme="minorHAnsi" w:hAnsiTheme="minorHAnsi"/>
          <w:lang w:val="fr-FR"/>
        </w:rPr>
        <w:t>: le diffuseur public Radio Republik Indonesia (RRI) a lancé des services expérimentaux DAB+ sur Jakarta</w:t>
      </w:r>
      <w:r w:rsidR="00CD4A05">
        <w:rPr>
          <w:rFonts w:asciiTheme="minorHAnsi" w:hAnsiTheme="minorHAnsi"/>
          <w:lang w:val="fr-FR"/>
        </w:rPr>
        <w:t>. Deux</w:t>
      </w:r>
      <w:r w:rsidR="005D2BCB">
        <w:rPr>
          <w:rFonts w:asciiTheme="minorHAnsi" w:hAnsiTheme="minorHAnsi"/>
          <w:lang w:val="fr-FR"/>
        </w:rPr>
        <w:t xml:space="preserve"> millions de personnes sont concernées</w:t>
      </w:r>
    </w:p>
    <w:p w:rsidR="00686E38" w:rsidRPr="003325DF" w:rsidRDefault="004029C6" w:rsidP="00E35003">
      <w:pPr>
        <w:pStyle w:val="Paragraphedeliste"/>
        <w:numPr>
          <w:ilvl w:val="0"/>
          <w:numId w:val="37"/>
        </w:numPr>
        <w:spacing w:line="276" w:lineRule="auto"/>
        <w:jc w:val="both"/>
        <w:rPr>
          <w:rFonts w:asciiTheme="minorHAnsi" w:hAnsiTheme="minorHAnsi"/>
          <w:lang w:val="fr-FR"/>
        </w:rPr>
      </w:pPr>
      <w:r w:rsidRPr="00220240">
        <w:rPr>
          <w:rFonts w:asciiTheme="minorHAnsi" w:hAnsiTheme="minorHAnsi"/>
          <w:b/>
          <w:lang w:val="fr-FR"/>
        </w:rPr>
        <w:t>Malaisie</w:t>
      </w:r>
      <w:r w:rsidRPr="00220240">
        <w:rPr>
          <w:rFonts w:asciiTheme="minorHAnsi" w:hAnsiTheme="minorHAnsi"/>
          <w:lang w:val="fr-FR"/>
        </w:rPr>
        <w:t xml:space="preserve"> </w:t>
      </w:r>
      <w:r w:rsidR="00686E38" w:rsidRPr="00220240">
        <w:rPr>
          <w:rFonts w:asciiTheme="minorHAnsi" w:hAnsiTheme="minorHAnsi"/>
          <w:lang w:val="fr-FR"/>
        </w:rPr>
        <w:t>:</w:t>
      </w:r>
      <w:r w:rsidR="00686E38" w:rsidRPr="003325DF">
        <w:rPr>
          <w:rFonts w:asciiTheme="minorHAnsi" w:hAnsiTheme="minorHAnsi"/>
          <w:lang w:val="fr-FR"/>
        </w:rPr>
        <w:t xml:space="preserve"> </w:t>
      </w:r>
      <w:r w:rsidRPr="003325DF">
        <w:rPr>
          <w:rFonts w:asciiTheme="minorHAnsi" w:hAnsiTheme="minorHAnsi"/>
          <w:lang w:val="fr-FR"/>
        </w:rPr>
        <w:t>un multiplexe local DAB+, partagé entre les opérateurs commerciaux et publics, est à l’essai</w:t>
      </w:r>
      <w:r w:rsidR="005D2BCB">
        <w:rPr>
          <w:rFonts w:asciiTheme="minorHAnsi" w:hAnsiTheme="minorHAnsi"/>
          <w:lang w:val="fr-FR"/>
        </w:rPr>
        <w:t>. 10% de la population est couverte par 12 services en simulcast</w:t>
      </w:r>
      <w:r w:rsidRPr="003325DF">
        <w:rPr>
          <w:rFonts w:asciiTheme="minorHAnsi" w:hAnsiTheme="minorHAnsi"/>
          <w:lang w:val="fr-FR"/>
        </w:rPr>
        <w:t xml:space="preserve"> </w:t>
      </w:r>
    </w:p>
    <w:p w:rsidR="003D3F7D" w:rsidRPr="0032507D" w:rsidRDefault="003D3F7D" w:rsidP="0032507D">
      <w:pPr>
        <w:pStyle w:val="Paragraphedeliste"/>
        <w:numPr>
          <w:ilvl w:val="0"/>
          <w:numId w:val="37"/>
        </w:numPr>
        <w:spacing w:line="276" w:lineRule="auto"/>
        <w:jc w:val="both"/>
        <w:rPr>
          <w:rFonts w:asciiTheme="minorHAnsi" w:hAnsiTheme="minorHAnsi"/>
          <w:lang w:val="fr-FR"/>
        </w:rPr>
      </w:pPr>
      <w:r w:rsidRPr="003325DF">
        <w:rPr>
          <w:rFonts w:asciiTheme="minorHAnsi" w:hAnsiTheme="minorHAnsi"/>
          <w:b/>
          <w:lang w:val="fr-FR"/>
        </w:rPr>
        <w:t>Myanmar (Birmanie) :</w:t>
      </w:r>
      <w:r w:rsidRPr="003325DF">
        <w:rPr>
          <w:rFonts w:asciiTheme="minorHAnsi" w:hAnsiTheme="minorHAnsi"/>
          <w:lang w:val="fr-FR"/>
        </w:rPr>
        <w:t xml:space="preserve"> </w:t>
      </w:r>
      <w:r>
        <w:rPr>
          <w:rFonts w:asciiTheme="minorHAnsi" w:hAnsiTheme="minorHAnsi"/>
          <w:lang w:val="fr-FR"/>
        </w:rPr>
        <w:t xml:space="preserve">un service DAB+ </w:t>
      </w:r>
      <w:r w:rsidR="005D2BCB">
        <w:rPr>
          <w:rFonts w:asciiTheme="minorHAnsi" w:hAnsiTheme="minorHAnsi"/>
          <w:lang w:val="fr-FR"/>
        </w:rPr>
        <w:t xml:space="preserve">expérimental est </w:t>
      </w:r>
      <w:r w:rsidR="0032507D">
        <w:rPr>
          <w:rFonts w:asciiTheme="minorHAnsi" w:hAnsiTheme="minorHAnsi"/>
          <w:lang w:val="fr-FR"/>
        </w:rPr>
        <w:t xml:space="preserve">attendu </w:t>
      </w:r>
      <w:r w:rsidRPr="0032507D">
        <w:rPr>
          <w:rFonts w:asciiTheme="minorHAnsi" w:hAnsiTheme="minorHAnsi"/>
          <w:lang w:val="fr-FR"/>
        </w:rPr>
        <w:t>à Rangoon</w:t>
      </w:r>
      <w:r w:rsidR="0032507D">
        <w:rPr>
          <w:rFonts w:asciiTheme="minorHAnsi" w:hAnsiTheme="minorHAnsi"/>
          <w:lang w:val="fr-FR"/>
        </w:rPr>
        <w:t xml:space="preserve"> en 2017, suite à un appel d’offre </w:t>
      </w:r>
      <w:r w:rsidRPr="0032507D">
        <w:rPr>
          <w:rFonts w:asciiTheme="minorHAnsi" w:hAnsiTheme="minorHAnsi"/>
          <w:lang w:val="fr-FR"/>
        </w:rPr>
        <w:t>public en 2016</w:t>
      </w:r>
    </w:p>
    <w:p w:rsidR="004A7D9E" w:rsidRPr="003325DF" w:rsidRDefault="00220240" w:rsidP="00E35003">
      <w:pPr>
        <w:pStyle w:val="Paragraphedeliste"/>
        <w:numPr>
          <w:ilvl w:val="0"/>
          <w:numId w:val="37"/>
        </w:numPr>
        <w:spacing w:line="276" w:lineRule="auto"/>
        <w:jc w:val="both"/>
        <w:rPr>
          <w:rFonts w:asciiTheme="minorHAnsi" w:hAnsiTheme="minorHAnsi"/>
          <w:lang w:val="fr-FR"/>
        </w:rPr>
      </w:pPr>
      <w:r w:rsidRPr="00220240">
        <w:rPr>
          <w:rFonts w:asciiTheme="minorHAnsi" w:hAnsiTheme="minorHAnsi"/>
          <w:b/>
          <w:lang w:val="fr-FR"/>
        </w:rPr>
        <w:t>Nouvelle</w:t>
      </w:r>
      <w:r w:rsidR="004029C6" w:rsidRPr="00220240">
        <w:rPr>
          <w:rFonts w:asciiTheme="minorHAnsi" w:hAnsiTheme="minorHAnsi"/>
          <w:b/>
          <w:lang w:val="fr-FR"/>
        </w:rPr>
        <w:t xml:space="preserve"> Zélande</w:t>
      </w:r>
      <w:r w:rsidR="004029C6" w:rsidRPr="00220240">
        <w:rPr>
          <w:rFonts w:asciiTheme="minorHAnsi" w:hAnsiTheme="minorHAnsi"/>
          <w:lang w:val="fr-FR"/>
        </w:rPr>
        <w:t xml:space="preserve"> </w:t>
      </w:r>
      <w:r w:rsidR="004A7D9E" w:rsidRPr="003325DF">
        <w:rPr>
          <w:rFonts w:asciiTheme="minorHAnsi" w:hAnsiTheme="minorHAnsi"/>
          <w:lang w:val="fr-FR"/>
        </w:rPr>
        <w:t xml:space="preserve">: </w:t>
      </w:r>
      <w:r w:rsidR="004029C6" w:rsidRPr="003325DF">
        <w:rPr>
          <w:rFonts w:asciiTheme="minorHAnsi" w:hAnsiTheme="minorHAnsi"/>
          <w:lang w:val="fr-FR"/>
        </w:rPr>
        <w:t xml:space="preserve">des services radio numérique expérimentaux ont </w:t>
      </w:r>
      <w:r w:rsidR="003325DF" w:rsidRPr="003325DF">
        <w:rPr>
          <w:rFonts w:asciiTheme="minorHAnsi" w:hAnsiTheme="minorHAnsi"/>
          <w:lang w:val="fr-FR"/>
        </w:rPr>
        <w:t>été</w:t>
      </w:r>
      <w:r w:rsidR="004029C6" w:rsidRPr="003325DF">
        <w:rPr>
          <w:rFonts w:asciiTheme="minorHAnsi" w:hAnsiTheme="minorHAnsi"/>
          <w:lang w:val="fr-FR"/>
        </w:rPr>
        <w:t xml:space="preserve"> lancés</w:t>
      </w:r>
      <w:r w:rsidR="0029237F">
        <w:rPr>
          <w:rFonts w:asciiTheme="minorHAnsi" w:hAnsiTheme="minorHAnsi"/>
          <w:lang w:val="fr-FR"/>
        </w:rPr>
        <w:t xml:space="preserve"> à Auckland et Wellington et diffusent depuis 2006</w:t>
      </w:r>
    </w:p>
    <w:p w:rsidR="003D3F7D" w:rsidRPr="003D3F7D" w:rsidRDefault="003D3F7D" w:rsidP="00220240">
      <w:pPr>
        <w:pStyle w:val="Paragraphedeliste"/>
        <w:numPr>
          <w:ilvl w:val="0"/>
          <w:numId w:val="37"/>
        </w:numPr>
        <w:spacing w:line="276" w:lineRule="auto"/>
        <w:jc w:val="both"/>
        <w:rPr>
          <w:rFonts w:asciiTheme="minorHAnsi" w:hAnsiTheme="minorHAnsi"/>
          <w:lang w:val="fr-FR"/>
        </w:rPr>
      </w:pPr>
      <w:r>
        <w:rPr>
          <w:rFonts w:asciiTheme="minorHAnsi" w:hAnsiTheme="minorHAnsi"/>
          <w:b/>
          <w:lang w:val="fr-FR"/>
        </w:rPr>
        <w:t xml:space="preserve">Sri Lanka : </w:t>
      </w:r>
      <w:r>
        <w:rPr>
          <w:rFonts w:asciiTheme="minorHAnsi" w:hAnsiTheme="minorHAnsi"/>
          <w:lang w:val="fr-FR"/>
        </w:rPr>
        <w:t xml:space="preserve">les parties prenantes travaillent avec le régulateur et les équipementiers </w:t>
      </w:r>
      <w:r w:rsidR="00955706">
        <w:rPr>
          <w:rFonts w:asciiTheme="minorHAnsi" w:hAnsiTheme="minorHAnsi"/>
          <w:lang w:val="fr-FR"/>
        </w:rPr>
        <w:t>pour le lancement imminent d’une phase de test</w:t>
      </w:r>
    </w:p>
    <w:p w:rsidR="00220240" w:rsidRPr="003325DF" w:rsidRDefault="00220240" w:rsidP="00220240">
      <w:pPr>
        <w:pStyle w:val="Paragraphedeliste"/>
        <w:numPr>
          <w:ilvl w:val="0"/>
          <w:numId w:val="37"/>
        </w:numPr>
        <w:spacing w:line="276" w:lineRule="auto"/>
        <w:jc w:val="both"/>
        <w:rPr>
          <w:rFonts w:asciiTheme="minorHAnsi" w:hAnsiTheme="minorHAnsi"/>
          <w:lang w:val="fr-FR"/>
        </w:rPr>
      </w:pPr>
      <w:r w:rsidRPr="00220240">
        <w:rPr>
          <w:rFonts w:asciiTheme="minorHAnsi" w:hAnsiTheme="minorHAnsi"/>
          <w:b/>
          <w:lang w:val="fr-FR"/>
        </w:rPr>
        <w:t>Taipei chinois</w:t>
      </w:r>
      <w:r w:rsidRPr="00220240">
        <w:rPr>
          <w:rFonts w:asciiTheme="minorHAnsi" w:hAnsiTheme="minorHAnsi"/>
          <w:lang w:val="fr-FR"/>
        </w:rPr>
        <w:t xml:space="preserve"> :</w:t>
      </w:r>
      <w:r w:rsidRPr="003325DF">
        <w:rPr>
          <w:rFonts w:asciiTheme="minorHAnsi" w:hAnsiTheme="minorHAnsi"/>
          <w:lang w:val="fr-FR"/>
        </w:rPr>
        <w:t xml:space="preserve"> un réseau DAB SFN expérimental est exploité par SuperFM (diffuseur commercial) et couvre les villes principales, y compris Taipei et New Taipei</w:t>
      </w:r>
    </w:p>
    <w:p w:rsidR="004A7D9E" w:rsidRDefault="004A7D9E" w:rsidP="00E35003">
      <w:pPr>
        <w:pStyle w:val="Paragraphedeliste"/>
        <w:numPr>
          <w:ilvl w:val="0"/>
          <w:numId w:val="37"/>
        </w:numPr>
        <w:spacing w:line="276" w:lineRule="auto"/>
        <w:jc w:val="both"/>
        <w:rPr>
          <w:rFonts w:asciiTheme="minorHAnsi" w:hAnsiTheme="minorHAnsi"/>
          <w:lang w:val="fr-FR"/>
        </w:rPr>
      </w:pPr>
      <w:r w:rsidRPr="00220240">
        <w:rPr>
          <w:rFonts w:asciiTheme="minorHAnsi" w:hAnsiTheme="minorHAnsi"/>
          <w:b/>
          <w:lang w:val="fr-FR"/>
        </w:rPr>
        <w:t>Tha</w:t>
      </w:r>
      <w:r w:rsidR="00A51F99" w:rsidRPr="00220240">
        <w:rPr>
          <w:rFonts w:asciiTheme="minorHAnsi" w:hAnsiTheme="minorHAnsi"/>
          <w:b/>
          <w:lang w:val="fr-FR"/>
        </w:rPr>
        <w:t>ï</w:t>
      </w:r>
      <w:r w:rsidRPr="00220240">
        <w:rPr>
          <w:rFonts w:asciiTheme="minorHAnsi" w:hAnsiTheme="minorHAnsi"/>
          <w:b/>
          <w:lang w:val="fr-FR"/>
        </w:rPr>
        <w:t>land</w:t>
      </w:r>
      <w:r w:rsidR="00A51F99" w:rsidRPr="00220240">
        <w:rPr>
          <w:rFonts w:asciiTheme="minorHAnsi" w:hAnsiTheme="minorHAnsi"/>
          <w:b/>
          <w:lang w:val="fr-FR"/>
        </w:rPr>
        <w:t>e</w:t>
      </w:r>
      <w:r w:rsidR="00A51F99" w:rsidRPr="00220240">
        <w:rPr>
          <w:rFonts w:asciiTheme="minorHAnsi" w:hAnsiTheme="minorHAnsi"/>
          <w:lang w:val="fr-FR"/>
        </w:rPr>
        <w:t xml:space="preserve"> </w:t>
      </w:r>
      <w:r w:rsidRPr="003325DF">
        <w:rPr>
          <w:rFonts w:asciiTheme="minorHAnsi" w:hAnsiTheme="minorHAnsi"/>
          <w:lang w:val="fr-FR"/>
        </w:rPr>
        <w:t xml:space="preserve">: </w:t>
      </w:r>
      <w:r w:rsidR="00A51F99" w:rsidRPr="003325DF">
        <w:rPr>
          <w:rFonts w:asciiTheme="minorHAnsi" w:hAnsiTheme="minorHAnsi"/>
          <w:lang w:val="fr-FR"/>
        </w:rPr>
        <w:t>le régulateur NBTC (</w:t>
      </w:r>
      <w:r w:rsidRPr="003325DF">
        <w:rPr>
          <w:rFonts w:asciiTheme="minorHAnsi" w:hAnsiTheme="minorHAnsi"/>
          <w:lang w:val="fr-FR"/>
        </w:rPr>
        <w:t>National Br</w:t>
      </w:r>
      <w:r w:rsidR="00E54A80">
        <w:rPr>
          <w:rFonts w:asciiTheme="minorHAnsi" w:hAnsiTheme="minorHAnsi"/>
          <w:lang w:val="fr-FR"/>
        </w:rPr>
        <w:t>oadcasting and Telecom</w:t>
      </w:r>
      <w:r w:rsidRPr="003325DF">
        <w:rPr>
          <w:rFonts w:asciiTheme="minorHAnsi" w:hAnsiTheme="minorHAnsi"/>
          <w:lang w:val="fr-FR"/>
        </w:rPr>
        <w:t>s Commission</w:t>
      </w:r>
      <w:r w:rsidR="00A51F99" w:rsidRPr="003325DF">
        <w:rPr>
          <w:rFonts w:asciiTheme="minorHAnsi" w:hAnsiTheme="minorHAnsi"/>
          <w:lang w:val="fr-FR"/>
        </w:rPr>
        <w:t>)</w:t>
      </w:r>
      <w:r w:rsidRPr="003325DF">
        <w:rPr>
          <w:rFonts w:asciiTheme="minorHAnsi" w:hAnsiTheme="minorHAnsi"/>
          <w:lang w:val="fr-FR"/>
        </w:rPr>
        <w:t xml:space="preserve"> p</w:t>
      </w:r>
      <w:r w:rsidR="00A51F99" w:rsidRPr="003325DF">
        <w:rPr>
          <w:rFonts w:asciiTheme="minorHAnsi" w:hAnsiTheme="minorHAnsi"/>
          <w:lang w:val="fr-FR"/>
        </w:rPr>
        <w:t xml:space="preserve">révoit un démarrage de la radio </w:t>
      </w:r>
      <w:r w:rsidR="003325DF" w:rsidRPr="003325DF">
        <w:rPr>
          <w:rFonts w:asciiTheme="minorHAnsi" w:hAnsiTheme="minorHAnsi"/>
          <w:lang w:val="fr-FR"/>
        </w:rPr>
        <w:t>numérique</w:t>
      </w:r>
      <w:r w:rsidR="00A51F99" w:rsidRPr="003325DF">
        <w:rPr>
          <w:rFonts w:asciiTheme="minorHAnsi" w:hAnsiTheme="minorHAnsi"/>
          <w:lang w:val="fr-FR"/>
        </w:rPr>
        <w:t xml:space="preserve"> </w:t>
      </w:r>
      <w:r w:rsidR="003325DF" w:rsidRPr="003325DF">
        <w:rPr>
          <w:rFonts w:asciiTheme="minorHAnsi" w:hAnsiTheme="minorHAnsi"/>
          <w:lang w:val="fr-FR"/>
        </w:rPr>
        <w:t>terrestre</w:t>
      </w:r>
      <w:r w:rsidR="0032507D">
        <w:rPr>
          <w:rFonts w:asciiTheme="minorHAnsi" w:hAnsiTheme="minorHAnsi"/>
          <w:lang w:val="fr-FR"/>
        </w:rPr>
        <w:t xml:space="preserve"> en 2018</w:t>
      </w:r>
    </w:p>
    <w:p w:rsidR="0032507D" w:rsidRPr="003325DF" w:rsidRDefault="0032507D" w:rsidP="00E35003">
      <w:pPr>
        <w:pStyle w:val="Paragraphedeliste"/>
        <w:numPr>
          <w:ilvl w:val="0"/>
          <w:numId w:val="37"/>
        </w:numPr>
        <w:spacing w:line="276" w:lineRule="auto"/>
        <w:jc w:val="both"/>
        <w:rPr>
          <w:rFonts w:asciiTheme="minorHAnsi" w:hAnsiTheme="minorHAnsi"/>
          <w:lang w:val="fr-FR"/>
        </w:rPr>
      </w:pPr>
      <w:r w:rsidRPr="0032507D">
        <w:rPr>
          <w:rFonts w:asciiTheme="minorHAnsi" w:hAnsiTheme="minorHAnsi"/>
          <w:b/>
          <w:lang w:val="fr-FR"/>
        </w:rPr>
        <w:t>Tunisie</w:t>
      </w:r>
      <w:r>
        <w:rPr>
          <w:rFonts w:asciiTheme="minorHAnsi" w:hAnsiTheme="minorHAnsi"/>
          <w:lang w:val="fr-FR"/>
        </w:rPr>
        <w:t> </w:t>
      </w:r>
      <w:r w:rsidR="00532396">
        <w:rPr>
          <w:rFonts w:asciiTheme="minorHAnsi" w:hAnsiTheme="minorHAnsi"/>
          <w:lang w:val="fr-FR"/>
        </w:rPr>
        <w:t xml:space="preserve">: </w:t>
      </w:r>
      <w:r w:rsidR="00532396">
        <w:rPr>
          <w:rFonts w:asciiTheme="minorHAnsi" w:hAnsiTheme="minorHAnsi"/>
          <w:b/>
          <w:lang w:val="fr-FR"/>
        </w:rPr>
        <w:t>une</w:t>
      </w:r>
      <w:r>
        <w:rPr>
          <w:rFonts w:asciiTheme="minorHAnsi" w:hAnsiTheme="minorHAnsi"/>
          <w:lang w:val="fr-FR"/>
        </w:rPr>
        <w:t xml:space="preserve"> </w:t>
      </w:r>
      <w:r w:rsidR="00532396">
        <w:rPr>
          <w:rFonts w:asciiTheme="minorHAnsi" w:hAnsiTheme="minorHAnsi"/>
          <w:lang w:val="fr-FR"/>
        </w:rPr>
        <w:t>expérimentation</w:t>
      </w:r>
      <w:r>
        <w:rPr>
          <w:rFonts w:asciiTheme="minorHAnsi" w:hAnsiTheme="minorHAnsi"/>
          <w:lang w:val="fr-FR"/>
        </w:rPr>
        <w:t xml:space="preserve"> diffuse 12 services DAB+ en simulcast</w:t>
      </w:r>
    </w:p>
    <w:p w:rsidR="00532396" w:rsidRPr="00532396" w:rsidRDefault="00152ABC" w:rsidP="00532396">
      <w:pPr>
        <w:pStyle w:val="Paragraphedeliste"/>
        <w:numPr>
          <w:ilvl w:val="0"/>
          <w:numId w:val="37"/>
        </w:numPr>
        <w:spacing w:line="276" w:lineRule="auto"/>
        <w:jc w:val="both"/>
        <w:rPr>
          <w:rFonts w:asciiTheme="minorHAnsi" w:hAnsiTheme="minorHAnsi"/>
          <w:lang w:val="fr-FR"/>
        </w:rPr>
      </w:pPr>
      <w:r w:rsidRPr="00220240">
        <w:rPr>
          <w:rFonts w:asciiTheme="minorHAnsi" w:hAnsiTheme="minorHAnsi"/>
          <w:b/>
          <w:lang w:val="fr-FR"/>
        </w:rPr>
        <w:t>Tur</w:t>
      </w:r>
      <w:r w:rsidR="00FB3DAC" w:rsidRPr="00220240">
        <w:rPr>
          <w:rFonts w:asciiTheme="minorHAnsi" w:hAnsiTheme="minorHAnsi"/>
          <w:b/>
          <w:lang w:val="fr-FR"/>
        </w:rPr>
        <w:t>quie</w:t>
      </w:r>
      <w:r w:rsidR="00FB3DAC" w:rsidRPr="00220240">
        <w:rPr>
          <w:rFonts w:asciiTheme="minorHAnsi" w:hAnsiTheme="minorHAnsi"/>
          <w:lang w:val="fr-FR"/>
        </w:rPr>
        <w:t xml:space="preserve"> </w:t>
      </w:r>
      <w:r w:rsidRPr="003325DF">
        <w:rPr>
          <w:rFonts w:asciiTheme="minorHAnsi" w:hAnsiTheme="minorHAnsi"/>
          <w:lang w:val="fr-FR"/>
        </w:rPr>
        <w:t xml:space="preserve">: </w:t>
      </w:r>
      <w:r w:rsidR="00266E03">
        <w:rPr>
          <w:rFonts w:asciiTheme="minorHAnsi" w:hAnsiTheme="minorHAnsi"/>
          <w:lang w:val="fr-FR"/>
        </w:rPr>
        <w:t>l</w:t>
      </w:r>
      <w:r w:rsidR="00532396">
        <w:rPr>
          <w:rFonts w:asciiTheme="minorHAnsi" w:hAnsiTheme="minorHAnsi"/>
          <w:lang w:val="fr-FR"/>
        </w:rPr>
        <w:t>a TRT</w:t>
      </w:r>
      <w:r w:rsidR="00266E03">
        <w:rPr>
          <w:rFonts w:asciiTheme="minorHAnsi" w:hAnsiTheme="minorHAnsi"/>
          <w:lang w:val="fr-FR"/>
        </w:rPr>
        <w:t>, établissement de radiodiffusion Turque,</w:t>
      </w:r>
      <w:r w:rsidR="00532396">
        <w:rPr>
          <w:rFonts w:asciiTheme="minorHAnsi" w:hAnsiTheme="minorHAnsi"/>
          <w:lang w:val="fr-FR"/>
        </w:rPr>
        <w:t xml:space="preserve"> a démarré des tests </w:t>
      </w:r>
      <w:r w:rsidR="00266E03">
        <w:rPr>
          <w:rFonts w:asciiTheme="minorHAnsi" w:hAnsiTheme="minorHAnsi"/>
          <w:lang w:val="fr-FR"/>
        </w:rPr>
        <w:t>en bande III, avec 4 émetteurs (Istanbul, Ankara, Bursa et Kocaeli) en Mai 2017</w:t>
      </w:r>
    </w:p>
    <w:p w:rsidR="00864DCB" w:rsidRPr="003325DF" w:rsidRDefault="00864DCB" w:rsidP="00864DCB">
      <w:pPr>
        <w:spacing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_______________________________________________________________________________________________</w:t>
      </w:r>
    </w:p>
    <w:p w:rsidR="004A7D9E" w:rsidRPr="003325DF" w:rsidRDefault="004A7D9E" w:rsidP="004A7D9E">
      <w:pPr>
        <w:spacing w:line="276" w:lineRule="auto"/>
        <w:rPr>
          <w:rFonts w:asciiTheme="minorHAnsi" w:hAnsiTheme="minorHAnsi"/>
          <w:b/>
          <w:sz w:val="22"/>
          <w:szCs w:val="22"/>
          <w:lang w:val="fr-FR"/>
        </w:rPr>
      </w:pPr>
    </w:p>
    <w:p w:rsidR="004A7D9E" w:rsidRPr="003325DF" w:rsidRDefault="00FB3DAC" w:rsidP="00FB3DAC">
      <w:pPr>
        <w:spacing w:after="240"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Asie Pacifique</w:t>
      </w:r>
      <w:r w:rsidR="000C1D66">
        <w:rPr>
          <w:rFonts w:asciiTheme="minorHAnsi" w:hAnsiTheme="minorHAnsi"/>
          <w:b/>
          <w:color w:val="00B0F0"/>
          <w:sz w:val="22"/>
          <w:szCs w:val="22"/>
          <w:lang w:val="fr-FR"/>
        </w:rPr>
        <w:t>, Moyen-Orient</w:t>
      </w:r>
      <w:r w:rsidRPr="003325DF">
        <w:rPr>
          <w:rFonts w:asciiTheme="minorHAnsi" w:hAnsiTheme="minorHAnsi"/>
          <w:b/>
          <w:color w:val="00B0F0"/>
          <w:sz w:val="22"/>
          <w:szCs w:val="22"/>
          <w:lang w:val="fr-FR"/>
        </w:rPr>
        <w:t xml:space="preserve"> </w:t>
      </w:r>
      <w:r w:rsidR="004A7D9E" w:rsidRPr="003325DF">
        <w:rPr>
          <w:rFonts w:asciiTheme="minorHAnsi" w:hAnsiTheme="minorHAnsi"/>
          <w:b/>
          <w:color w:val="00B0F0"/>
          <w:sz w:val="22"/>
          <w:szCs w:val="22"/>
          <w:lang w:val="fr-FR"/>
        </w:rPr>
        <w:t xml:space="preserve">: </w:t>
      </w:r>
      <w:r w:rsidRPr="003325DF">
        <w:rPr>
          <w:rFonts w:asciiTheme="minorHAnsi" w:hAnsiTheme="minorHAnsi"/>
          <w:b/>
          <w:color w:val="00B0F0"/>
          <w:sz w:val="22"/>
          <w:szCs w:val="22"/>
          <w:lang w:val="fr-FR"/>
        </w:rPr>
        <w:t>intérêt</w:t>
      </w:r>
      <w:r w:rsidR="001D6ACB">
        <w:rPr>
          <w:rFonts w:asciiTheme="minorHAnsi" w:hAnsiTheme="minorHAnsi"/>
          <w:b/>
          <w:color w:val="00B0F0"/>
          <w:sz w:val="22"/>
          <w:szCs w:val="22"/>
          <w:lang w:val="fr-FR"/>
        </w:rPr>
        <w:t>s</w:t>
      </w:r>
      <w:r w:rsidRPr="003325DF">
        <w:rPr>
          <w:rFonts w:asciiTheme="minorHAnsi" w:hAnsiTheme="minorHAnsi"/>
          <w:b/>
          <w:color w:val="00B0F0"/>
          <w:sz w:val="22"/>
          <w:szCs w:val="22"/>
          <w:lang w:val="fr-FR"/>
        </w:rPr>
        <w:t xml:space="preserve"> pour le </w:t>
      </w:r>
      <w:r w:rsidR="004A7D9E" w:rsidRPr="003325DF">
        <w:rPr>
          <w:rFonts w:asciiTheme="minorHAnsi" w:hAnsiTheme="minorHAnsi"/>
          <w:b/>
          <w:color w:val="00B0F0"/>
          <w:sz w:val="22"/>
          <w:szCs w:val="22"/>
          <w:lang w:val="fr-FR"/>
        </w:rPr>
        <w:t xml:space="preserve">DAB </w:t>
      </w:r>
    </w:p>
    <w:p w:rsidR="00532396" w:rsidRDefault="00532396" w:rsidP="00532396">
      <w:pPr>
        <w:pStyle w:val="Paragraphedeliste"/>
        <w:numPr>
          <w:ilvl w:val="0"/>
          <w:numId w:val="38"/>
        </w:numPr>
        <w:spacing w:line="276" w:lineRule="auto"/>
        <w:jc w:val="both"/>
        <w:rPr>
          <w:rFonts w:asciiTheme="minorHAnsi" w:hAnsiTheme="minorHAnsi"/>
          <w:lang w:val="fr-FR"/>
        </w:rPr>
      </w:pPr>
      <w:r>
        <w:rPr>
          <w:rFonts w:asciiTheme="minorHAnsi" w:hAnsiTheme="minorHAnsi"/>
          <w:b/>
          <w:lang w:val="fr-FR"/>
        </w:rPr>
        <w:t xml:space="preserve">Jordanie : </w:t>
      </w:r>
      <w:r w:rsidR="00536F25">
        <w:rPr>
          <w:rFonts w:asciiTheme="minorHAnsi" w:hAnsiTheme="minorHAnsi"/>
          <w:lang w:val="fr-FR"/>
        </w:rPr>
        <w:t>u</w:t>
      </w:r>
      <w:r w:rsidR="000C1D66">
        <w:rPr>
          <w:rFonts w:asciiTheme="minorHAnsi" w:hAnsiTheme="minorHAnsi"/>
          <w:lang w:val="fr-FR"/>
        </w:rPr>
        <w:t xml:space="preserve">n atelier </w:t>
      </w:r>
      <w:r w:rsidR="00536F25">
        <w:rPr>
          <w:rFonts w:asciiTheme="minorHAnsi" w:hAnsiTheme="minorHAnsi"/>
          <w:lang w:val="fr-FR"/>
        </w:rPr>
        <w:t>organisé conjointement par le</w:t>
      </w:r>
      <w:r w:rsidR="000C1D66">
        <w:rPr>
          <w:rFonts w:asciiTheme="minorHAnsi" w:hAnsiTheme="minorHAnsi"/>
          <w:lang w:val="fr-FR"/>
        </w:rPr>
        <w:t xml:space="preserve"> WorldDAB </w:t>
      </w:r>
      <w:r w:rsidR="00536F25">
        <w:rPr>
          <w:rFonts w:asciiTheme="minorHAnsi" w:hAnsiTheme="minorHAnsi"/>
          <w:lang w:val="fr-FR"/>
        </w:rPr>
        <w:t xml:space="preserve">et l’Union de Radiodiffusion des </w:t>
      </w:r>
      <w:r w:rsidR="00536F25">
        <w:rPr>
          <w:rFonts w:asciiTheme="minorHAnsi" w:hAnsiTheme="minorHAnsi" w:cstheme="minorHAnsi"/>
          <w:lang w:val="fr-FR"/>
        </w:rPr>
        <w:t>É</w:t>
      </w:r>
      <w:r w:rsidR="00536F25">
        <w:rPr>
          <w:rFonts w:asciiTheme="minorHAnsi" w:hAnsiTheme="minorHAnsi"/>
          <w:lang w:val="fr-FR"/>
        </w:rPr>
        <w:t xml:space="preserve">tats Arabes </w:t>
      </w:r>
      <w:r w:rsidR="000C1D66">
        <w:rPr>
          <w:rFonts w:asciiTheme="minorHAnsi" w:hAnsiTheme="minorHAnsi"/>
          <w:lang w:val="fr-FR"/>
        </w:rPr>
        <w:t>a pris place en Août 2017</w:t>
      </w:r>
      <w:r w:rsidR="00536F25">
        <w:rPr>
          <w:rFonts w:asciiTheme="minorHAnsi" w:hAnsiTheme="minorHAnsi"/>
          <w:lang w:val="fr-FR"/>
        </w:rPr>
        <w:t>. Elle a eu lieu dans les locaux de la Radio Télévision Jordanienne (JRTV) et de la Commission de Régulation</w:t>
      </w:r>
    </w:p>
    <w:p w:rsidR="004A7D9E" w:rsidRPr="003325DF" w:rsidRDefault="004A7D9E" w:rsidP="00E35003">
      <w:pPr>
        <w:pStyle w:val="Paragraphedeliste"/>
        <w:numPr>
          <w:ilvl w:val="0"/>
          <w:numId w:val="38"/>
        </w:numPr>
        <w:spacing w:line="276" w:lineRule="auto"/>
        <w:jc w:val="both"/>
        <w:rPr>
          <w:rFonts w:asciiTheme="minorHAnsi" w:hAnsiTheme="minorHAnsi"/>
          <w:lang w:val="fr-FR"/>
        </w:rPr>
      </w:pPr>
      <w:r w:rsidRPr="003325DF">
        <w:rPr>
          <w:rFonts w:asciiTheme="minorHAnsi" w:hAnsiTheme="minorHAnsi"/>
          <w:b/>
          <w:lang w:val="fr-FR"/>
        </w:rPr>
        <w:t>Vietnam</w:t>
      </w:r>
      <w:r w:rsidR="00FB3DAC" w:rsidRPr="003325DF">
        <w:rPr>
          <w:rFonts w:asciiTheme="minorHAnsi" w:hAnsiTheme="minorHAnsi"/>
          <w:b/>
          <w:lang w:val="fr-FR"/>
        </w:rPr>
        <w:t xml:space="preserve"> </w:t>
      </w:r>
      <w:r w:rsidRPr="003325DF">
        <w:rPr>
          <w:rFonts w:asciiTheme="minorHAnsi" w:hAnsiTheme="minorHAnsi"/>
          <w:lang w:val="fr-FR"/>
        </w:rPr>
        <w:t xml:space="preserve">: </w:t>
      </w:r>
      <w:r w:rsidR="00CD4A05">
        <w:rPr>
          <w:rFonts w:asciiTheme="minorHAnsi" w:hAnsiTheme="minorHAnsi"/>
          <w:lang w:val="fr-FR"/>
        </w:rPr>
        <w:t>u</w:t>
      </w:r>
      <w:r w:rsidR="00FB3DAC" w:rsidRPr="003325DF">
        <w:rPr>
          <w:rFonts w:asciiTheme="minorHAnsi" w:hAnsiTheme="minorHAnsi"/>
          <w:lang w:val="fr-FR"/>
        </w:rPr>
        <w:t>ne feuille de route pour la radio diffusion numérique et la télévision numérique a été accordée par le premier ministre dès 2</w:t>
      </w:r>
      <w:r w:rsidR="00220240">
        <w:rPr>
          <w:rFonts w:asciiTheme="minorHAnsi" w:hAnsiTheme="minorHAnsi"/>
          <w:lang w:val="fr-FR"/>
        </w:rPr>
        <w:t>009</w:t>
      </w:r>
    </w:p>
    <w:p w:rsidR="004A7D9E" w:rsidRPr="003325DF" w:rsidRDefault="00864DCB" w:rsidP="004A7D9E">
      <w:pPr>
        <w:spacing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_______________________________________________________________________________________________</w:t>
      </w:r>
    </w:p>
    <w:p w:rsidR="004A7D9E" w:rsidRPr="003325DF" w:rsidRDefault="004A7D9E" w:rsidP="004A7D9E">
      <w:pPr>
        <w:spacing w:line="276" w:lineRule="auto"/>
        <w:rPr>
          <w:rFonts w:asciiTheme="minorHAnsi" w:hAnsiTheme="minorHAnsi"/>
          <w:b/>
          <w:sz w:val="22"/>
          <w:szCs w:val="22"/>
          <w:lang w:val="fr-FR"/>
        </w:rPr>
      </w:pPr>
    </w:p>
    <w:p w:rsidR="00FE2F49" w:rsidRPr="003325DF" w:rsidRDefault="00FE2F49" w:rsidP="00FE2F49">
      <w:pPr>
        <w:spacing w:line="276" w:lineRule="auto"/>
        <w:rPr>
          <w:rFonts w:asciiTheme="minorHAnsi" w:hAnsiTheme="minorHAnsi"/>
          <w:b/>
          <w:color w:val="00B0F0"/>
          <w:sz w:val="22"/>
          <w:szCs w:val="22"/>
          <w:lang w:val="fr-FR"/>
        </w:rPr>
      </w:pPr>
      <w:r w:rsidRPr="003325DF">
        <w:rPr>
          <w:rFonts w:asciiTheme="minorHAnsi" w:hAnsiTheme="minorHAnsi"/>
          <w:b/>
          <w:color w:val="00B0F0"/>
          <w:sz w:val="22"/>
          <w:szCs w:val="22"/>
          <w:lang w:val="fr-FR"/>
        </w:rPr>
        <w:t xml:space="preserve">Contact : Jean-Marc Dubreuil </w:t>
      </w:r>
    </w:p>
    <w:p w:rsidR="00FE2F49" w:rsidRPr="003325DF" w:rsidRDefault="007F3979" w:rsidP="00FE2F49">
      <w:pPr>
        <w:jc w:val="both"/>
        <w:rPr>
          <w:rFonts w:asciiTheme="minorHAnsi" w:eastAsia="Calibri" w:hAnsiTheme="minorHAnsi"/>
          <w:iCs/>
          <w:sz w:val="22"/>
          <w:szCs w:val="22"/>
          <w:lang w:val="fr-FR"/>
        </w:rPr>
      </w:pPr>
      <w:hyperlink r:id="rId12" w:history="1">
        <w:r w:rsidR="00FE2F49" w:rsidRPr="003325DF">
          <w:rPr>
            <w:rStyle w:val="Lienhypertexte"/>
            <w:rFonts w:asciiTheme="minorHAnsi" w:eastAsia="Calibri" w:hAnsiTheme="minorHAnsi"/>
            <w:iCs/>
            <w:sz w:val="22"/>
            <w:szCs w:val="22"/>
            <w:lang w:val="fr-FR"/>
          </w:rPr>
          <w:t>jean-marc.dubreuil@worlddab.org</w:t>
        </w:r>
      </w:hyperlink>
      <w:r w:rsidR="00FE2F49" w:rsidRPr="003325DF">
        <w:rPr>
          <w:rFonts w:asciiTheme="minorHAnsi" w:eastAsia="Calibri" w:hAnsiTheme="minorHAnsi"/>
          <w:iCs/>
          <w:sz w:val="22"/>
          <w:szCs w:val="22"/>
          <w:lang w:val="fr-FR"/>
        </w:rPr>
        <w:t xml:space="preserve">  </w:t>
      </w:r>
    </w:p>
    <w:p w:rsidR="00FE2F49" w:rsidRPr="003325DF" w:rsidRDefault="00FE2F49" w:rsidP="00FE2F49">
      <w:pPr>
        <w:jc w:val="both"/>
        <w:rPr>
          <w:rFonts w:asciiTheme="minorHAnsi" w:eastAsia="Calibri" w:hAnsiTheme="minorHAnsi"/>
          <w:iCs/>
          <w:sz w:val="22"/>
          <w:szCs w:val="22"/>
          <w:lang w:val="fr-FR"/>
        </w:rPr>
      </w:pPr>
      <w:r w:rsidRPr="003325DF">
        <w:rPr>
          <w:rFonts w:asciiTheme="minorHAnsi" w:eastAsia="Calibri" w:hAnsiTheme="minorHAnsi"/>
          <w:iCs/>
          <w:sz w:val="22"/>
          <w:szCs w:val="22"/>
          <w:lang w:val="fr-FR"/>
        </w:rPr>
        <w:t>Tél : +33 6 37 30 86 83</w:t>
      </w:r>
    </w:p>
    <w:p w:rsidR="00FE2F49" w:rsidRPr="003325DF" w:rsidRDefault="00FE2F49" w:rsidP="00E35003">
      <w:pPr>
        <w:spacing w:line="276" w:lineRule="auto"/>
        <w:jc w:val="both"/>
        <w:rPr>
          <w:rFonts w:asciiTheme="minorHAnsi" w:eastAsia="Calibri" w:hAnsiTheme="minorHAnsi"/>
          <w:iCs/>
          <w:sz w:val="22"/>
          <w:szCs w:val="22"/>
          <w:lang w:val="fr-FR"/>
        </w:rPr>
      </w:pPr>
      <w:r w:rsidRPr="003325DF">
        <w:rPr>
          <w:rFonts w:asciiTheme="minorHAnsi" w:eastAsia="Calibri" w:hAnsiTheme="minorHAnsi"/>
          <w:iCs/>
          <w:sz w:val="22"/>
          <w:szCs w:val="22"/>
          <w:lang w:val="fr-FR"/>
        </w:rPr>
        <w:t xml:space="preserve">Le WorldDAB est l’organisation professionnelle en charge de la promotion, de l’harmonisation et de l’adoption des technologies de la Radio Numérique Terrestre. </w:t>
      </w:r>
    </w:p>
    <w:p w:rsidR="00FE2F49" w:rsidRPr="003325DF" w:rsidRDefault="00FE2F49" w:rsidP="00E35003">
      <w:pPr>
        <w:spacing w:line="276" w:lineRule="auto"/>
        <w:jc w:val="both"/>
        <w:rPr>
          <w:rFonts w:asciiTheme="minorHAnsi" w:eastAsia="Calibri" w:hAnsiTheme="minorHAnsi"/>
          <w:iCs/>
          <w:sz w:val="22"/>
          <w:szCs w:val="22"/>
          <w:lang w:val="fr-FR"/>
        </w:rPr>
      </w:pPr>
      <w:r w:rsidRPr="003325DF">
        <w:rPr>
          <w:rFonts w:asciiTheme="minorHAnsi" w:eastAsia="Calibri" w:hAnsiTheme="minorHAnsi"/>
          <w:iCs/>
          <w:sz w:val="22"/>
          <w:szCs w:val="22"/>
          <w:lang w:val="fr-FR"/>
        </w:rPr>
        <w:t>DAB, DAB+, RNT peuvent être employés de manière interchangeable en fonction du contexte.</w:t>
      </w:r>
    </w:p>
    <w:p w:rsidR="00FE2F49" w:rsidRPr="003325DF" w:rsidRDefault="00FE2F49" w:rsidP="00E35003">
      <w:pPr>
        <w:spacing w:line="276" w:lineRule="auto"/>
        <w:jc w:val="both"/>
        <w:rPr>
          <w:rFonts w:asciiTheme="minorHAnsi" w:eastAsia="Calibri" w:hAnsiTheme="minorHAnsi"/>
          <w:iCs/>
          <w:sz w:val="22"/>
          <w:szCs w:val="22"/>
          <w:lang w:val="fr-FR"/>
        </w:rPr>
      </w:pPr>
      <w:r w:rsidRPr="003325DF">
        <w:rPr>
          <w:rFonts w:asciiTheme="minorHAnsi" w:eastAsia="Calibri" w:hAnsiTheme="minorHAnsi"/>
          <w:iCs/>
          <w:sz w:val="22"/>
          <w:szCs w:val="22"/>
          <w:lang w:val="fr-FR"/>
        </w:rPr>
        <w:t xml:space="preserve">Retrouvez le document original en anglais sur </w:t>
      </w:r>
      <w:hyperlink r:id="rId13" w:history="1">
        <w:r w:rsidRPr="003325DF">
          <w:rPr>
            <w:rStyle w:val="Lienhypertexte"/>
            <w:rFonts w:asciiTheme="minorHAnsi" w:eastAsia="Calibri" w:hAnsiTheme="minorHAnsi"/>
            <w:iCs/>
            <w:sz w:val="22"/>
            <w:szCs w:val="22"/>
            <w:lang w:val="fr-FR"/>
          </w:rPr>
          <w:t>www.worlddab.org</w:t>
        </w:r>
      </w:hyperlink>
      <w:r w:rsidRPr="003325DF">
        <w:rPr>
          <w:rFonts w:asciiTheme="minorHAnsi" w:eastAsia="Calibri" w:hAnsiTheme="minorHAnsi"/>
          <w:iCs/>
          <w:sz w:val="22"/>
          <w:szCs w:val="22"/>
          <w:lang w:val="fr-FR"/>
        </w:rPr>
        <w:t xml:space="preserve"> </w:t>
      </w:r>
    </w:p>
    <w:p w:rsidR="00FE2F49" w:rsidRPr="00FE2F49" w:rsidRDefault="00FE2F49" w:rsidP="00FE2F49">
      <w:pPr>
        <w:spacing w:line="276" w:lineRule="auto"/>
        <w:rPr>
          <w:rFonts w:asciiTheme="minorHAnsi" w:hAnsiTheme="minorHAnsi"/>
          <w:b/>
          <w:color w:val="00B0F0"/>
          <w:sz w:val="22"/>
          <w:szCs w:val="22"/>
          <w:lang w:val="fr-FR"/>
        </w:rPr>
      </w:pPr>
    </w:p>
    <w:p w:rsidR="004A7D9E" w:rsidRPr="00864DCB" w:rsidRDefault="004A7D9E" w:rsidP="004A7D9E">
      <w:pPr>
        <w:spacing w:line="276" w:lineRule="auto"/>
        <w:rPr>
          <w:rFonts w:asciiTheme="minorHAnsi" w:hAnsiTheme="minorHAnsi"/>
          <w:b/>
          <w:color w:val="00B0F0"/>
          <w:sz w:val="22"/>
          <w:szCs w:val="22"/>
        </w:rPr>
      </w:pPr>
      <w:r w:rsidRPr="00864DCB">
        <w:rPr>
          <w:rFonts w:asciiTheme="minorHAnsi" w:hAnsiTheme="minorHAnsi"/>
          <w:b/>
          <w:color w:val="00B0F0"/>
          <w:sz w:val="22"/>
          <w:szCs w:val="22"/>
        </w:rPr>
        <w:t xml:space="preserve">About WorldDAB </w:t>
      </w:r>
    </w:p>
    <w:p w:rsidR="004A7D9E" w:rsidRPr="004A7D9E" w:rsidRDefault="004A7D9E" w:rsidP="00E35003">
      <w:pPr>
        <w:spacing w:line="276" w:lineRule="auto"/>
        <w:jc w:val="both"/>
        <w:rPr>
          <w:rFonts w:asciiTheme="minorHAnsi" w:eastAsia="Calibri" w:hAnsiTheme="minorHAnsi"/>
          <w:iCs/>
          <w:sz w:val="22"/>
          <w:szCs w:val="22"/>
        </w:rPr>
      </w:pPr>
      <w:r w:rsidRPr="004A7D9E">
        <w:rPr>
          <w:rFonts w:asciiTheme="minorHAnsi" w:eastAsia="Calibri" w:hAnsiTheme="minorHAnsi"/>
          <w:iCs/>
          <w:sz w:val="22"/>
          <w:szCs w:val="22"/>
        </w:rPr>
        <w:t>WorldDAB is the global industry forum responsible for defining and promoting DAB digital radio.  By bringing together radio industry professionals, WorldDAB provides knowledge and expertise that helps countries successfully adopt and implement broadcast digital radio.</w:t>
      </w:r>
    </w:p>
    <w:p w:rsidR="004A7D9E" w:rsidRPr="004A7D9E" w:rsidRDefault="00D70ABA" w:rsidP="00E35003">
      <w:pPr>
        <w:spacing w:line="276" w:lineRule="auto"/>
        <w:jc w:val="both"/>
        <w:rPr>
          <w:rFonts w:asciiTheme="minorHAnsi" w:eastAsia="Calibri" w:hAnsiTheme="minorHAnsi"/>
          <w:sz w:val="22"/>
          <w:szCs w:val="22"/>
        </w:rPr>
      </w:pPr>
      <w:proofErr w:type="spellStart"/>
      <w:r>
        <w:rPr>
          <w:rFonts w:asciiTheme="minorHAnsi" w:eastAsia="Calibri" w:hAnsiTheme="minorHAnsi"/>
          <w:sz w:val="22"/>
          <w:szCs w:val="22"/>
        </w:rPr>
        <w:t>WorldDAB’s</w:t>
      </w:r>
      <w:proofErr w:type="spellEnd"/>
      <w:r>
        <w:rPr>
          <w:rFonts w:asciiTheme="minorHAnsi" w:eastAsia="Calibri" w:hAnsiTheme="minorHAnsi"/>
          <w:sz w:val="22"/>
          <w:szCs w:val="22"/>
        </w:rPr>
        <w:t xml:space="preserve"> 98</w:t>
      </w:r>
      <w:r w:rsidR="00686E38">
        <w:rPr>
          <w:rFonts w:asciiTheme="minorHAnsi" w:eastAsia="Calibri" w:hAnsiTheme="minorHAnsi"/>
          <w:sz w:val="22"/>
          <w:szCs w:val="22"/>
        </w:rPr>
        <w:t>-plus member organisations</w:t>
      </w:r>
      <w:r w:rsidR="004A7D9E" w:rsidRPr="004A7D9E">
        <w:rPr>
          <w:rFonts w:asciiTheme="minorHAnsi" w:eastAsia="Calibri" w:hAnsiTheme="minorHAnsi"/>
          <w:sz w:val="22"/>
          <w:szCs w:val="22"/>
        </w:rPr>
        <w:t xml:space="preserve"> cover 27 countries across the globe and include public and commercial broadcasters, regulators, network providers and manufacturers of receivers, chips, professional equipment and automobiles.  </w:t>
      </w:r>
    </w:p>
    <w:p w:rsidR="004A7D9E" w:rsidRPr="004A7D9E" w:rsidRDefault="00686E38" w:rsidP="00E35003">
      <w:pPr>
        <w:spacing w:line="276" w:lineRule="auto"/>
        <w:jc w:val="both"/>
        <w:rPr>
          <w:rFonts w:asciiTheme="minorHAnsi" w:eastAsia="Calibri" w:hAnsiTheme="minorHAnsi"/>
          <w:sz w:val="22"/>
          <w:szCs w:val="22"/>
        </w:rPr>
      </w:pPr>
      <w:r>
        <w:rPr>
          <w:rFonts w:asciiTheme="minorHAnsi" w:eastAsia="Calibri" w:hAnsiTheme="minorHAnsi"/>
          <w:sz w:val="22"/>
          <w:szCs w:val="22"/>
        </w:rPr>
        <w:t xml:space="preserve">WorldDAB is </w:t>
      </w:r>
      <w:r w:rsidR="004A7D9E" w:rsidRPr="004A7D9E">
        <w:rPr>
          <w:rFonts w:asciiTheme="minorHAnsi" w:eastAsia="Calibri" w:hAnsiTheme="minorHAnsi"/>
          <w:sz w:val="22"/>
          <w:szCs w:val="22"/>
        </w:rPr>
        <w:t>shaping the future of radio, delivering advice and tailored solutions on all aspects of the switch from analogue to digital.</w:t>
      </w:r>
    </w:p>
    <w:p w:rsidR="004A7D9E" w:rsidRPr="00864DCB" w:rsidRDefault="004A7D9E" w:rsidP="004A7D9E">
      <w:pPr>
        <w:spacing w:line="276" w:lineRule="auto"/>
        <w:rPr>
          <w:rFonts w:asciiTheme="minorHAnsi" w:hAnsiTheme="minorHAnsi"/>
          <w:b/>
          <w:color w:val="00B0F0"/>
          <w:sz w:val="22"/>
          <w:szCs w:val="22"/>
        </w:rPr>
      </w:pPr>
      <w:r w:rsidRPr="00864DCB">
        <w:rPr>
          <w:rFonts w:asciiTheme="minorHAnsi" w:hAnsiTheme="minorHAnsi"/>
          <w:b/>
          <w:color w:val="00B0F0"/>
          <w:sz w:val="22"/>
          <w:szCs w:val="22"/>
        </w:rPr>
        <w:t xml:space="preserve">About DAB+ digital radio </w:t>
      </w:r>
    </w:p>
    <w:p w:rsidR="004A7D9E" w:rsidRPr="004A7D9E" w:rsidRDefault="004A7D9E" w:rsidP="00E35003">
      <w:pPr>
        <w:spacing w:line="276" w:lineRule="auto"/>
        <w:jc w:val="both"/>
        <w:rPr>
          <w:sz w:val="22"/>
          <w:szCs w:val="22"/>
        </w:rPr>
      </w:pPr>
      <w:r w:rsidRPr="004A7D9E">
        <w:rPr>
          <w:rFonts w:asciiTheme="minorHAnsi" w:hAnsiTheme="minorHAnsi"/>
          <w:sz w:val="22"/>
          <w:szCs w:val="22"/>
        </w:rPr>
        <w:t xml:space="preserve">There is growing momentum towards the rollout of DAB/DAB+ digital radio across Europe, Asia Pacific, Arab </w:t>
      </w:r>
      <w:r w:rsidR="00CD4A05">
        <w:rPr>
          <w:rFonts w:asciiTheme="minorHAnsi" w:hAnsiTheme="minorHAnsi"/>
          <w:sz w:val="22"/>
          <w:szCs w:val="22"/>
        </w:rPr>
        <w:t>States and South Africa.  Over 6</w:t>
      </w:r>
      <w:r w:rsidRPr="004A7D9E">
        <w:rPr>
          <w:rFonts w:asciiTheme="minorHAnsi" w:hAnsiTheme="minorHAnsi"/>
          <w:sz w:val="22"/>
          <w:szCs w:val="22"/>
        </w:rPr>
        <w:t xml:space="preserve">0 million domestic and automotive DAB/DAB+ receivers have now been sold – with annual sales almost doubling in the last four years.  Digital radio has reached a tipping point in Europe with </w:t>
      </w:r>
      <w:r w:rsidR="00D70ABA">
        <w:rPr>
          <w:rFonts w:asciiTheme="minorHAnsi" w:hAnsiTheme="minorHAnsi"/>
          <w:sz w:val="22"/>
          <w:szCs w:val="22"/>
        </w:rPr>
        <w:t>almost 100</w:t>
      </w:r>
      <w:r w:rsidRPr="004A7D9E">
        <w:rPr>
          <w:rFonts w:asciiTheme="minorHAnsi" w:hAnsiTheme="minorHAnsi"/>
          <w:sz w:val="22"/>
          <w:szCs w:val="22"/>
        </w:rPr>
        <w:t xml:space="preserve">% network coverage now available in the UK, Switzerland, Norway, Denmark, the Netherlands and Germany, and </w:t>
      </w:r>
      <w:r w:rsidR="00CD4A05">
        <w:rPr>
          <w:rFonts w:asciiTheme="minorHAnsi" w:hAnsiTheme="minorHAnsi"/>
          <w:sz w:val="22"/>
          <w:szCs w:val="22"/>
        </w:rPr>
        <w:t>75</w:t>
      </w:r>
      <w:r w:rsidRPr="004A7D9E">
        <w:rPr>
          <w:rFonts w:asciiTheme="minorHAnsi" w:hAnsiTheme="minorHAnsi"/>
          <w:sz w:val="22"/>
          <w:szCs w:val="22"/>
        </w:rPr>
        <w:t xml:space="preserve">% in Italy. The first countries have confirmed </w:t>
      </w:r>
      <w:r w:rsidR="009400BF">
        <w:rPr>
          <w:rFonts w:asciiTheme="minorHAnsi" w:hAnsiTheme="minorHAnsi"/>
          <w:sz w:val="22"/>
          <w:szCs w:val="22"/>
        </w:rPr>
        <w:t>digital s</w:t>
      </w:r>
      <w:r w:rsidRPr="004A7D9E">
        <w:rPr>
          <w:rFonts w:asciiTheme="minorHAnsi" w:hAnsiTheme="minorHAnsi"/>
          <w:sz w:val="22"/>
          <w:szCs w:val="22"/>
        </w:rPr>
        <w:t>witchover dates and political commitment towards digital radio is building in many other markets.</w:t>
      </w:r>
      <w:r w:rsidR="00CD4A05">
        <w:rPr>
          <w:rFonts w:asciiTheme="minorHAnsi" w:hAnsiTheme="minorHAnsi"/>
          <w:sz w:val="22"/>
          <w:szCs w:val="22"/>
        </w:rPr>
        <w:t xml:space="preserve"> </w:t>
      </w:r>
      <w:r w:rsidRPr="004A7D9E">
        <w:rPr>
          <w:rFonts w:asciiTheme="minorHAnsi" w:hAnsiTheme="minorHAnsi"/>
          <w:sz w:val="22"/>
          <w:szCs w:val="22"/>
        </w:rPr>
        <w:t>DAB+ digital radio offers significant benefits to broadcasters and listeners. The technology is tried and tested. Now is the time to embrace the opportunity.</w:t>
      </w:r>
    </w:p>
    <w:sectPr w:rsidR="004A7D9E" w:rsidRPr="004A7D9E" w:rsidSect="009A1E2B">
      <w:headerReference w:type="default" r:id="rId14"/>
      <w:footerReference w:type="default" r:id="rId15"/>
      <w:pgSz w:w="11907" w:h="16839" w:code="9"/>
      <w:pgMar w:top="1843" w:right="720" w:bottom="720" w:left="720" w:header="0" w:footer="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2E9C" w:rsidRDefault="00A72E9C">
      <w:r>
        <w:separator/>
      </w:r>
    </w:p>
  </w:endnote>
  <w:endnote w:type="continuationSeparator" w:id="0">
    <w:p w:rsidR="00A72E9C" w:rsidRDefault="00A72E9C">
      <w:r>
        <w:continuationSeparator/>
      </w:r>
    </w:p>
  </w:endnote>
  <w:endnote w:type="continuationNotice" w:id="1">
    <w:p w:rsidR="00A72E9C" w:rsidRDefault="00A72E9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31775"/>
      <w:docPartObj>
        <w:docPartGallery w:val="Page Numbers (Top of Page)"/>
        <w:docPartUnique/>
      </w:docPartObj>
    </w:sdtPr>
    <w:sdtContent>
      <w:p w:rsidR="002477C9" w:rsidRPr="00597E8F" w:rsidRDefault="002477C9" w:rsidP="00546D48">
        <w:pPr>
          <w:pStyle w:val="Pieddepage"/>
          <w:tabs>
            <w:tab w:val="clear" w:pos="8306"/>
            <w:tab w:val="right" w:pos="7938"/>
            <w:tab w:val="left" w:pos="8222"/>
          </w:tabs>
          <w:jc w:val="both"/>
          <w:rPr>
            <w:rFonts w:ascii="Calibri" w:hAnsi="Calibri"/>
            <w:sz w:val="16"/>
            <w:szCs w:val="16"/>
            <w:lang w:val="fr-FR"/>
          </w:rPr>
        </w:pPr>
        <w:r w:rsidRPr="00597E8F">
          <w:rPr>
            <w:rFonts w:ascii="Calibri" w:hAnsi="Calibri"/>
            <w:sz w:val="16"/>
            <w:lang w:val="fr-FR"/>
          </w:rPr>
          <w:t xml:space="preserve">Page </w:t>
        </w:r>
        <w:r w:rsidRPr="00EC4FB5">
          <w:rPr>
            <w:rFonts w:ascii="Calibri" w:hAnsi="Calibri"/>
            <w:b/>
            <w:bCs/>
            <w:sz w:val="16"/>
            <w:szCs w:val="24"/>
          </w:rPr>
          <w:fldChar w:fldCharType="begin"/>
        </w:r>
        <w:r w:rsidRPr="00597E8F">
          <w:rPr>
            <w:rFonts w:ascii="Calibri" w:hAnsi="Calibri"/>
            <w:b/>
            <w:bCs/>
            <w:sz w:val="16"/>
            <w:lang w:val="fr-FR"/>
          </w:rPr>
          <w:instrText xml:space="preserve"> PAGE </w:instrText>
        </w:r>
        <w:r w:rsidRPr="00EC4FB5">
          <w:rPr>
            <w:rFonts w:ascii="Calibri" w:hAnsi="Calibri"/>
            <w:b/>
            <w:bCs/>
            <w:sz w:val="16"/>
            <w:szCs w:val="24"/>
          </w:rPr>
          <w:fldChar w:fldCharType="separate"/>
        </w:r>
        <w:r w:rsidR="00CD4A05">
          <w:rPr>
            <w:rFonts w:ascii="Calibri" w:hAnsi="Calibri"/>
            <w:b/>
            <w:bCs/>
            <w:noProof/>
            <w:sz w:val="16"/>
            <w:lang w:val="fr-FR"/>
          </w:rPr>
          <w:t>1</w:t>
        </w:r>
        <w:r w:rsidRPr="00EC4FB5">
          <w:rPr>
            <w:rFonts w:ascii="Calibri" w:hAnsi="Calibri"/>
            <w:b/>
            <w:bCs/>
            <w:sz w:val="16"/>
            <w:szCs w:val="24"/>
          </w:rPr>
          <w:fldChar w:fldCharType="end"/>
        </w:r>
        <w:r>
          <w:rPr>
            <w:rFonts w:ascii="Calibri" w:hAnsi="Calibri"/>
            <w:sz w:val="16"/>
            <w:lang w:val="fr-FR"/>
          </w:rPr>
          <w:t xml:space="preserve"> sur</w:t>
        </w:r>
        <w:r w:rsidRPr="00597E8F">
          <w:rPr>
            <w:rFonts w:ascii="Calibri" w:hAnsi="Calibri"/>
            <w:sz w:val="16"/>
            <w:lang w:val="fr-FR"/>
          </w:rPr>
          <w:t xml:space="preserve"> </w:t>
        </w:r>
        <w:r w:rsidRPr="00EC4FB5">
          <w:rPr>
            <w:rFonts w:ascii="Calibri" w:hAnsi="Calibri"/>
            <w:b/>
            <w:bCs/>
            <w:sz w:val="16"/>
            <w:szCs w:val="24"/>
          </w:rPr>
          <w:fldChar w:fldCharType="begin"/>
        </w:r>
        <w:r w:rsidRPr="00597E8F">
          <w:rPr>
            <w:rFonts w:ascii="Calibri" w:hAnsi="Calibri"/>
            <w:b/>
            <w:bCs/>
            <w:sz w:val="16"/>
            <w:lang w:val="fr-FR"/>
          </w:rPr>
          <w:instrText xml:space="preserve"> NUMPAGES  </w:instrText>
        </w:r>
        <w:r w:rsidRPr="00EC4FB5">
          <w:rPr>
            <w:rFonts w:ascii="Calibri" w:hAnsi="Calibri"/>
            <w:b/>
            <w:bCs/>
            <w:sz w:val="16"/>
            <w:szCs w:val="24"/>
          </w:rPr>
          <w:fldChar w:fldCharType="separate"/>
        </w:r>
        <w:r w:rsidR="00CD4A05">
          <w:rPr>
            <w:rFonts w:ascii="Calibri" w:hAnsi="Calibri"/>
            <w:b/>
            <w:bCs/>
            <w:noProof/>
            <w:sz w:val="16"/>
            <w:lang w:val="fr-FR"/>
          </w:rPr>
          <w:t>7</w:t>
        </w:r>
        <w:r w:rsidRPr="00EC4FB5">
          <w:rPr>
            <w:rFonts w:ascii="Calibri" w:hAnsi="Calibri"/>
            <w:b/>
            <w:bCs/>
            <w:sz w:val="16"/>
            <w:szCs w:val="24"/>
          </w:rPr>
          <w:fldChar w:fldCharType="end"/>
        </w:r>
        <w:r w:rsidRPr="00597E8F">
          <w:rPr>
            <w:rFonts w:ascii="Calibri" w:hAnsi="Calibri"/>
            <w:b/>
            <w:bCs/>
            <w:sz w:val="16"/>
            <w:szCs w:val="24"/>
            <w:lang w:val="fr-FR"/>
          </w:rPr>
          <w:t xml:space="preserve">                                                                                                                                                                                                                 </w:t>
        </w:r>
        <w:r w:rsidRPr="00597E8F">
          <w:rPr>
            <w:rFonts w:ascii="Calibri" w:hAnsi="Calibri"/>
            <w:noProof/>
            <w:sz w:val="16"/>
            <w:szCs w:val="16"/>
            <w:lang w:val="fr-FR"/>
          </w:rPr>
          <w:t xml:space="preserve">Mis à jour le </w:t>
        </w:r>
        <w:r>
          <w:rPr>
            <w:rFonts w:ascii="Calibri" w:hAnsi="Calibri"/>
            <w:noProof/>
            <w:sz w:val="16"/>
            <w:szCs w:val="16"/>
            <w:lang w:val="fr-FR"/>
          </w:rPr>
          <w:t>1</w:t>
        </w:r>
        <w:r w:rsidRPr="004F79A8">
          <w:rPr>
            <w:rFonts w:ascii="Calibri" w:hAnsi="Calibri"/>
            <w:noProof/>
            <w:sz w:val="16"/>
            <w:szCs w:val="16"/>
            <w:vertAlign w:val="superscript"/>
            <w:lang w:val="fr-FR"/>
          </w:rPr>
          <w:t>er</w:t>
        </w:r>
        <w:r>
          <w:rPr>
            <w:rFonts w:ascii="Calibri" w:hAnsi="Calibri"/>
            <w:noProof/>
            <w:sz w:val="16"/>
            <w:szCs w:val="16"/>
            <w:lang w:val="fr-FR"/>
          </w:rPr>
          <w:t xml:space="preserve"> Novembre 2017</w:t>
        </w:r>
      </w:p>
      <w:p w:rsidR="002477C9" w:rsidRDefault="002477C9" w:rsidP="00FF44B4">
        <w:pPr>
          <w:pStyle w:val="Pieddepage"/>
          <w:rPr>
            <w:szCs w:val="24"/>
          </w:rPr>
        </w:pPr>
        <w:r>
          <w:rPr>
            <w:noProof/>
            <w:lang w:val="fr-FR" w:eastAsia="fr-FR"/>
          </w:rPr>
          <w:drawing>
            <wp:anchor distT="0" distB="0" distL="114300" distR="114300" simplePos="0" relativeHeight="251662336" behindDoc="0" locked="0" layoutInCell="1" allowOverlap="1">
              <wp:simplePos x="0" y="0"/>
              <wp:positionH relativeFrom="column">
                <wp:posOffset>-378460</wp:posOffset>
              </wp:positionH>
              <wp:positionV relativeFrom="paragraph">
                <wp:posOffset>83185</wp:posOffset>
              </wp:positionV>
              <wp:extent cx="7724775" cy="374650"/>
              <wp:effectExtent l="0" t="0" r="9525" b="6350"/>
              <wp:wrapSquare wrapText="bothSides"/>
              <wp:docPr id="6" name="Picture 6" descr="C:\Users\amy.brunsdon\Pictures\blue border bottom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my.brunsdon\Pictures\blue border bottom 1.png"/>
                      <pic:cNvPicPr>
                        <a:picLocks noChangeAspect="1" noChangeArrowheads="1"/>
                      </pic:cNvPicPr>
                    </pic:nvPicPr>
                    <pic:blipFill rotWithShape="1">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67795"/>
                      <a:stretch/>
                    </pic:blipFill>
                    <pic:spPr bwMode="auto">
                      <a:xfrm>
                        <a:off x="0" y="0"/>
                        <a:ext cx="7724775" cy="3746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sdtContent>
  </w:sdt>
  <w:p w:rsidR="002477C9" w:rsidRDefault="002477C9" w:rsidP="00FF44B4">
    <w:pPr>
      <w:pStyle w:val="Pieddepage"/>
      <w:jc w:val="both"/>
    </w:pPr>
  </w:p>
  <w:p w:rsidR="002477C9" w:rsidRPr="00D62897" w:rsidRDefault="002477C9" w:rsidP="00FF44B4">
    <w:pPr>
      <w:pStyle w:val="Pieddepage"/>
      <w:jc w:val="both"/>
      <w:rPr>
        <w:rFonts w:ascii="Calibri" w:hAnsi="Calibri"/>
        <w:sz w:val="16"/>
        <w:szCs w:val="16"/>
      </w:rPr>
    </w:pPr>
    <w:r>
      <w:rPr>
        <w:rFonts w:ascii="Calibri" w:hAnsi="Calibri"/>
        <w:noProof/>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2E9C" w:rsidRDefault="00A72E9C">
      <w:r>
        <w:separator/>
      </w:r>
    </w:p>
  </w:footnote>
  <w:footnote w:type="continuationSeparator" w:id="0">
    <w:p w:rsidR="00A72E9C" w:rsidRDefault="00A72E9C">
      <w:r>
        <w:continuationSeparator/>
      </w:r>
    </w:p>
  </w:footnote>
  <w:footnote w:type="continuationNotice" w:id="1">
    <w:p w:rsidR="00A72E9C" w:rsidRDefault="00A72E9C"/>
  </w:footnote>
  <w:footnote w:id="2">
    <w:p w:rsidR="002477C9" w:rsidRPr="00091A3D" w:rsidRDefault="002477C9">
      <w:pPr>
        <w:pStyle w:val="Notedebasdepage"/>
        <w:rPr>
          <w:lang w:val="fr-FR"/>
        </w:rPr>
      </w:pPr>
      <w:r>
        <w:rPr>
          <w:rStyle w:val="Appelnotedebasdep"/>
        </w:rPr>
        <w:footnoteRef/>
      </w:r>
      <w:r w:rsidRPr="00091A3D">
        <w:rPr>
          <w:lang w:val="fr-FR"/>
        </w:rPr>
        <w:t xml:space="preserve"> Recommandation R138  </w:t>
      </w:r>
      <w:hyperlink r:id="rId1" w:history="1">
        <w:r w:rsidRPr="001D7448">
          <w:rPr>
            <w:rStyle w:val="Lienhypertexte"/>
            <w:lang w:val="fr-FR"/>
          </w:rPr>
          <w:t>https://tech.ebu.ch/docs/r/r138.pdf</w:t>
        </w:r>
      </w:hyperlink>
      <w:r>
        <w:rPr>
          <w:lang w:val="fr-FR"/>
        </w:rPr>
        <w:t xml:space="preserve"> </w:t>
      </w:r>
      <w:r w:rsidRPr="00091A3D">
        <w:rPr>
          <w:lang w:val="fr-FR"/>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7C9" w:rsidRPr="00F06C57" w:rsidRDefault="002477C9" w:rsidP="00E242B2">
    <w:pPr>
      <w:pStyle w:val="En-tte"/>
      <w:ind w:left="-709" w:right="-720"/>
      <w:rPr>
        <w:sz w:val="2"/>
        <w:szCs w:val="2"/>
      </w:rPr>
    </w:pPr>
    <w:r>
      <w:rPr>
        <w:noProof/>
        <w:lang w:val="fr-FR" w:eastAsia="fr-FR"/>
      </w:rPr>
      <w:drawing>
        <wp:anchor distT="0" distB="0" distL="0" distR="114300" simplePos="0" relativeHeight="251663360" behindDoc="0" locked="0" layoutInCell="1" allowOverlap="1">
          <wp:simplePos x="0" y="0"/>
          <wp:positionH relativeFrom="column">
            <wp:posOffset>-429524</wp:posOffset>
          </wp:positionH>
          <wp:positionV relativeFrom="paragraph">
            <wp:posOffset>0</wp:posOffset>
          </wp:positionV>
          <wp:extent cx="7745730" cy="957532"/>
          <wp:effectExtent l="19050" t="0" r="7620" b="0"/>
          <wp:wrapSquare wrapText="bothSides"/>
          <wp:docPr id="2" name="Image 1" descr="Global summary border fren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obal summary border french.png"/>
                  <pic:cNvPicPr/>
                </pic:nvPicPr>
                <pic:blipFill>
                  <a:blip r:embed="rId1"/>
                  <a:stretch>
                    <a:fillRect/>
                  </a:stretch>
                </pic:blipFill>
                <pic:spPr>
                  <a:xfrm>
                    <a:off x="0" y="0"/>
                    <a:ext cx="7745730" cy="957532"/>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A5D33"/>
    <w:multiLevelType w:val="hybridMultilevel"/>
    <w:tmpl w:val="62247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9312BB"/>
    <w:multiLevelType w:val="hybridMultilevel"/>
    <w:tmpl w:val="5034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9B503C"/>
    <w:multiLevelType w:val="hybridMultilevel"/>
    <w:tmpl w:val="9EDE2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DD75B1"/>
    <w:multiLevelType w:val="hybridMultilevel"/>
    <w:tmpl w:val="5AEA3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9579B1"/>
    <w:multiLevelType w:val="hybridMultilevel"/>
    <w:tmpl w:val="7AC69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4442ED7"/>
    <w:multiLevelType w:val="hybridMultilevel"/>
    <w:tmpl w:val="3EF48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68D6308"/>
    <w:multiLevelType w:val="hybridMultilevel"/>
    <w:tmpl w:val="FA34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FC52F8"/>
    <w:multiLevelType w:val="hybridMultilevel"/>
    <w:tmpl w:val="B0FADA66"/>
    <w:lvl w:ilvl="0" w:tplc="F35001C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8011C8E"/>
    <w:multiLevelType w:val="hybridMultilevel"/>
    <w:tmpl w:val="5D0CE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A875717"/>
    <w:multiLevelType w:val="hybridMultilevel"/>
    <w:tmpl w:val="4280BACC"/>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B23696"/>
    <w:multiLevelType w:val="hybridMultilevel"/>
    <w:tmpl w:val="B6E4E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F41131"/>
    <w:multiLevelType w:val="hybridMultilevel"/>
    <w:tmpl w:val="46CC78CE"/>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2EA20C6"/>
    <w:multiLevelType w:val="hybridMultilevel"/>
    <w:tmpl w:val="0FD24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025676"/>
    <w:multiLevelType w:val="hybridMultilevel"/>
    <w:tmpl w:val="6DC8F5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1540F2"/>
    <w:multiLevelType w:val="hybridMultilevel"/>
    <w:tmpl w:val="74C413FA"/>
    <w:lvl w:ilvl="0" w:tplc="08090001">
      <w:start w:val="1"/>
      <w:numFmt w:val="bullet"/>
      <w:lvlText w:val=""/>
      <w:lvlJc w:val="left"/>
      <w:pPr>
        <w:ind w:left="720" w:hanging="360"/>
      </w:pPr>
      <w:rPr>
        <w:rFonts w:ascii="Symbol" w:hAnsi="Symbol" w:hint="default"/>
      </w:rPr>
    </w:lvl>
    <w:lvl w:ilvl="1" w:tplc="7BD2A726">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21A404B"/>
    <w:multiLevelType w:val="hybridMultilevel"/>
    <w:tmpl w:val="58DC8A7A"/>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6">
    <w:nsid w:val="35B22DBD"/>
    <w:multiLevelType w:val="hybridMultilevel"/>
    <w:tmpl w:val="B1B27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241A94"/>
    <w:multiLevelType w:val="hybridMultilevel"/>
    <w:tmpl w:val="D1901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EF176F"/>
    <w:multiLevelType w:val="hybridMultilevel"/>
    <w:tmpl w:val="94502B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70436C7"/>
    <w:multiLevelType w:val="hybridMultilevel"/>
    <w:tmpl w:val="5EFC7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A8C1AFA"/>
    <w:multiLevelType w:val="hybridMultilevel"/>
    <w:tmpl w:val="3A6EF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A32055"/>
    <w:multiLevelType w:val="hybridMultilevel"/>
    <w:tmpl w:val="4BC64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DE75BA5"/>
    <w:multiLevelType w:val="hybridMultilevel"/>
    <w:tmpl w:val="4A38B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09C2C98"/>
    <w:multiLevelType w:val="hybridMultilevel"/>
    <w:tmpl w:val="80A85570"/>
    <w:lvl w:ilvl="0" w:tplc="246A4BCC">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1520C6F"/>
    <w:multiLevelType w:val="hybridMultilevel"/>
    <w:tmpl w:val="5C20B654"/>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5">
    <w:nsid w:val="522464EB"/>
    <w:multiLevelType w:val="hybridMultilevel"/>
    <w:tmpl w:val="C5609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4D41951"/>
    <w:multiLevelType w:val="hybridMultilevel"/>
    <w:tmpl w:val="9F761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7CD0D6D"/>
    <w:multiLevelType w:val="hybridMultilevel"/>
    <w:tmpl w:val="7C86C6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B87165B"/>
    <w:multiLevelType w:val="hybridMultilevel"/>
    <w:tmpl w:val="DC82E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D5C64BA"/>
    <w:multiLevelType w:val="hybridMultilevel"/>
    <w:tmpl w:val="F60AA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CA295B"/>
    <w:multiLevelType w:val="hybridMultilevel"/>
    <w:tmpl w:val="703E6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0F1473D"/>
    <w:multiLevelType w:val="hybridMultilevel"/>
    <w:tmpl w:val="C2306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BB55C05"/>
    <w:multiLevelType w:val="hybridMultilevel"/>
    <w:tmpl w:val="048E1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DE13279"/>
    <w:multiLevelType w:val="hybridMultilevel"/>
    <w:tmpl w:val="04F81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FF02976"/>
    <w:multiLevelType w:val="hybridMultilevel"/>
    <w:tmpl w:val="A7945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33471D9"/>
    <w:multiLevelType w:val="hybridMultilevel"/>
    <w:tmpl w:val="C23C3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7346A18"/>
    <w:multiLevelType w:val="hybridMultilevel"/>
    <w:tmpl w:val="AB600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C687E7C"/>
    <w:multiLevelType w:val="hybridMultilevel"/>
    <w:tmpl w:val="50C4E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9F214A"/>
    <w:multiLevelType w:val="hybridMultilevel"/>
    <w:tmpl w:val="724E9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DF21224"/>
    <w:multiLevelType w:val="hybridMultilevel"/>
    <w:tmpl w:val="23968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1"/>
  </w:num>
  <w:num w:numId="3">
    <w:abstractNumId w:val="25"/>
  </w:num>
  <w:num w:numId="4">
    <w:abstractNumId w:val="24"/>
  </w:num>
  <w:num w:numId="5">
    <w:abstractNumId w:val="18"/>
  </w:num>
  <w:num w:numId="6">
    <w:abstractNumId w:val="38"/>
  </w:num>
  <w:num w:numId="7">
    <w:abstractNumId w:val="31"/>
  </w:num>
  <w:num w:numId="8">
    <w:abstractNumId w:val="34"/>
  </w:num>
  <w:num w:numId="9">
    <w:abstractNumId w:val="33"/>
  </w:num>
  <w:num w:numId="10">
    <w:abstractNumId w:val="26"/>
  </w:num>
  <w:num w:numId="11">
    <w:abstractNumId w:val="7"/>
  </w:num>
  <w:num w:numId="12">
    <w:abstractNumId w:val="14"/>
  </w:num>
  <w:num w:numId="13">
    <w:abstractNumId w:val="28"/>
  </w:num>
  <w:num w:numId="14">
    <w:abstractNumId w:val="1"/>
  </w:num>
  <w:num w:numId="15">
    <w:abstractNumId w:val="4"/>
  </w:num>
  <w:num w:numId="16">
    <w:abstractNumId w:val="39"/>
  </w:num>
  <w:num w:numId="17">
    <w:abstractNumId w:val="3"/>
  </w:num>
  <w:num w:numId="18">
    <w:abstractNumId w:val="7"/>
  </w:num>
  <w:num w:numId="19">
    <w:abstractNumId w:val="36"/>
  </w:num>
  <w:num w:numId="20">
    <w:abstractNumId w:val="5"/>
  </w:num>
  <w:num w:numId="21">
    <w:abstractNumId w:val="8"/>
  </w:num>
  <w:num w:numId="22">
    <w:abstractNumId w:val="16"/>
  </w:num>
  <w:num w:numId="23">
    <w:abstractNumId w:val="12"/>
  </w:num>
  <w:num w:numId="24">
    <w:abstractNumId w:val="13"/>
  </w:num>
  <w:num w:numId="25">
    <w:abstractNumId w:val="20"/>
  </w:num>
  <w:num w:numId="26">
    <w:abstractNumId w:val="0"/>
  </w:num>
  <w:num w:numId="27">
    <w:abstractNumId w:val="2"/>
  </w:num>
  <w:num w:numId="28">
    <w:abstractNumId w:val="30"/>
  </w:num>
  <w:num w:numId="29">
    <w:abstractNumId w:val="35"/>
  </w:num>
  <w:num w:numId="30">
    <w:abstractNumId w:val="27"/>
  </w:num>
  <w:num w:numId="31">
    <w:abstractNumId w:val="29"/>
  </w:num>
  <w:num w:numId="32">
    <w:abstractNumId w:val="10"/>
  </w:num>
  <w:num w:numId="33">
    <w:abstractNumId w:val="15"/>
  </w:num>
  <w:num w:numId="34">
    <w:abstractNumId w:val="22"/>
  </w:num>
  <w:num w:numId="35">
    <w:abstractNumId w:val="21"/>
  </w:num>
  <w:num w:numId="36">
    <w:abstractNumId w:val="9"/>
  </w:num>
  <w:num w:numId="37">
    <w:abstractNumId w:val="32"/>
  </w:num>
  <w:num w:numId="38">
    <w:abstractNumId w:val="19"/>
  </w:num>
  <w:num w:numId="39">
    <w:abstractNumId w:val="17"/>
  </w:num>
  <w:num w:numId="40">
    <w:abstractNumId w:val="6"/>
  </w:num>
  <w:num w:numId="41">
    <w:abstractNumId w:val="37"/>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hideGrammaticalErrors/>
  <w:proofState w:spelling="clean"/>
  <w:stylePaneFormatFilter w:val="3F01"/>
  <w:defaultTabStop w:val="720"/>
  <w:hyphenationZone w:val="283"/>
  <w:noPunctuationKerning/>
  <w:characterSpacingControl w:val="doNotCompress"/>
  <w:hdrShapeDefaults>
    <o:shapedefaults v:ext="edit" spidmax="68610"/>
  </w:hdrShapeDefaults>
  <w:footnotePr>
    <w:footnote w:id="-1"/>
    <w:footnote w:id="0"/>
    <w:footnote w:id="1"/>
  </w:footnotePr>
  <w:endnotePr>
    <w:endnote w:id="-1"/>
    <w:endnote w:id="0"/>
    <w:endnote w:id="1"/>
  </w:endnotePr>
  <w:compat/>
  <w:docVars>
    <w:docVar w:name="__Grammarly_42____i" w:val="H4sIAAAAAAAEAKtWckksSQxILCpxzi/NK1GyMqwFAAEhoTITAAAA"/>
    <w:docVar w:name="__Grammarly_42___1" w:val="H4sIAAAAAAAEAKtWcslP9kxRslIyNDY0NDe0NDczNTAxMjY2MzdT0lEKTi0uzszPAykwrgUA/I7ydiwAAAA="/>
  </w:docVars>
  <w:rsids>
    <w:rsidRoot w:val="000B5F42"/>
    <w:rsid w:val="000000CA"/>
    <w:rsid w:val="000006BA"/>
    <w:rsid w:val="00001F82"/>
    <w:rsid w:val="000031C2"/>
    <w:rsid w:val="00004D32"/>
    <w:rsid w:val="00006E99"/>
    <w:rsid w:val="00007183"/>
    <w:rsid w:val="00011577"/>
    <w:rsid w:val="0001235C"/>
    <w:rsid w:val="00012C09"/>
    <w:rsid w:val="00012E14"/>
    <w:rsid w:val="00013108"/>
    <w:rsid w:val="000142B7"/>
    <w:rsid w:val="00014B0F"/>
    <w:rsid w:val="00015109"/>
    <w:rsid w:val="00016134"/>
    <w:rsid w:val="00016EE3"/>
    <w:rsid w:val="00017C99"/>
    <w:rsid w:val="00017E0E"/>
    <w:rsid w:val="000214E7"/>
    <w:rsid w:val="00021B22"/>
    <w:rsid w:val="000223D2"/>
    <w:rsid w:val="00022C16"/>
    <w:rsid w:val="000237C1"/>
    <w:rsid w:val="00024218"/>
    <w:rsid w:val="0002532B"/>
    <w:rsid w:val="00027503"/>
    <w:rsid w:val="0003136E"/>
    <w:rsid w:val="0003184D"/>
    <w:rsid w:val="0003247E"/>
    <w:rsid w:val="000326E0"/>
    <w:rsid w:val="00034DBF"/>
    <w:rsid w:val="00035B2E"/>
    <w:rsid w:val="0004036B"/>
    <w:rsid w:val="00042338"/>
    <w:rsid w:val="00046B98"/>
    <w:rsid w:val="00047200"/>
    <w:rsid w:val="00050118"/>
    <w:rsid w:val="0005182E"/>
    <w:rsid w:val="00052E94"/>
    <w:rsid w:val="00055104"/>
    <w:rsid w:val="00055E98"/>
    <w:rsid w:val="000561DE"/>
    <w:rsid w:val="00057101"/>
    <w:rsid w:val="0006206E"/>
    <w:rsid w:val="00062E6F"/>
    <w:rsid w:val="00063080"/>
    <w:rsid w:val="000639AF"/>
    <w:rsid w:val="000639E9"/>
    <w:rsid w:val="00063BB0"/>
    <w:rsid w:val="00063FEF"/>
    <w:rsid w:val="00064BE6"/>
    <w:rsid w:val="00066F45"/>
    <w:rsid w:val="0006759F"/>
    <w:rsid w:val="00071259"/>
    <w:rsid w:val="000725D2"/>
    <w:rsid w:val="00073AA0"/>
    <w:rsid w:val="00076025"/>
    <w:rsid w:val="00077520"/>
    <w:rsid w:val="000800A5"/>
    <w:rsid w:val="00080A85"/>
    <w:rsid w:val="00080DF0"/>
    <w:rsid w:val="0008130E"/>
    <w:rsid w:val="0008282C"/>
    <w:rsid w:val="00085225"/>
    <w:rsid w:val="00091A3D"/>
    <w:rsid w:val="00093D0A"/>
    <w:rsid w:val="00095B9D"/>
    <w:rsid w:val="00097698"/>
    <w:rsid w:val="0009791B"/>
    <w:rsid w:val="000A10E8"/>
    <w:rsid w:val="000A17F5"/>
    <w:rsid w:val="000A4DC6"/>
    <w:rsid w:val="000A6422"/>
    <w:rsid w:val="000A64D9"/>
    <w:rsid w:val="000A783F"/>
    <w:rsid w:val="000B1EE1"/>
    <w:rsid w:val="000B1F03"/>
    <w:rsid w:val="000B2903"/>
    <w:rsid w:val="000B32D5"/>
    <w:rsid w:val="000B5F42"/>
    <w:rsid w:val="000B6E2B"/>
    <w:rsid w:val="000B7187"/>
    <w:rsid w:val="000B7258"/>
    <w:rsid w:val="000B7E9F"/>
    <w:rsid w:val="000C028C"/>
    <w:rsid w:val="000C1875"/>
    <w:rsid w:val="000C1CE4"/>
    <w:rsid w:val="000C1D66"/>
    <w:rsid w:val="000C3B11"/>
    <w:rsid w:val="000C7759"/>
    <w:rsid w:val="000D1C7C"/>
    <w:rsid w:val="000D2098"/>
    <w:rsid w:val="000D5A4D"/>
    <w:rsid w:val="000D683C"/>
    <w:rsid w:val="000D7A29"/>
    <w:rsid w:val="000D7C2B"/>
    <w:rsid w:val="000E31E0"/>
    <w:rsid w:val="000E3B7C"/>
    <w:rsid w:val="000E4303"/>
    <w:rsid w:val="000E4820"/>
    <w:rsid w:val="000E4D7B"/>
    <w:rsid w:val="000F0ACA"/>
    <w:rsid w:val="000F18F0"/>
    <w:rsid w:val="000F1BB0"/>
    <w:rsid w:val="000F241A"/>
    <w:rsid w:val="000F259B"/>
    <w:rsid w:val="000F2696"/>
    <w:rsid w:val="000F27D3"/>
    <w:rsid w:val="000F2837"/>
    <w:rsid w:val="000F4DBD"/>
    <w:rsid w:val="000F5613"/>
    <w:rsid w:val="000F5B73"/>
    <w:rsid w:val="001057BA"/>
    <w:rsid w:val="001058E6"/>
    <w:rsid w:val="0010659F"/>
    <w:rsid w:val="00106630"/>
    <w:rsid w:val="001074E6"/>
    <w:rsid w:val="001117B2"/>
    <w:rsid w:val="00112A2D"/>
    <w:rsid w:val="00114E91"/>
    <w:rsid w:val="00124BED"/>
    <w:rsid w:val="00125386"/>
    <w:rsid w:val="00125AF0"/>
    <w:rsid w:val="001309FA"/>
    <w:rsid w:val="00131F7B"/>
    <w:rsid w:val="0013260A"/>
    <w:rsid w:val="00143AE8"/>
    <w:rsid w:val="00144008"/>
    <w:rsid w:val="00147467"/>
    <w:rsid w:val="0014776C"/>
    <w:rsid w:val="00151D2D"/>
    <w:rsid w:val="00152ABC"/>
    <w:rsid w:val="001532FE"/>
    <w:rsid w:val="001557B8"/>
    <w:rsid w:val="00155803"/>
    <w:rsid w:val="0015675E"/>
    <w:rsid w:val="001567F2"/>
    <w:rsid w:val="00156814"/>
    <w:rsid w:val="001614BE"/>
    <w:rsid w:val="00161A63"/>
    <w:rsid w:val="00161EF8"/>
    <w:rsid w:val="0016235B"/>
    <w:rsid w:val="001637FF"/>
    <w:rsid w:val="001638FC"/>
    <w:rsid w:val="00164B64"/>
    <w:rsid w:val="00164EE0"/>
    <w:rsid w:val="001661EF"/>
    <w:rsid w:val="00167A26"/>
    <w:rsid w:val="0017052E"/>
    <w:rsid w:val="00171F89"/>
    <w:rsid w:val="0017538D"/>
    <w:rsid w:val="001756E9"/>
    <w:rsid w:val="001772C8"/>
    <w:rsid w:val="00180430"/>
    <w:rsid w:val="00180BFE"/>
    <w:rsid w:val="00181D4E"/>
    <w:rsid w:val="001825FB"/>
    <w:rsid w:val="00182AFC"/>
    <w:rsid w:val="00186F3B"/>
    <w:rsid w:val="00190715"/>
    <w:rsid w:val="00190F47"/>
    <w:rsid w:val="00192695"/>
    <w:rsid w:val="00192DF2"/>
    <w:rsid w:val="0019354D"/>
    <w:rsid w:val="00194640"/>
    <w:rsid w:val="00196810"/>
    <w:rsid w:val="001A0284"/>
    <w:rsid w:val="001A1383"/>
    <w:rsid w:val="001A5775"/>
    <w:rsid w:val="001A5863"/>
    <w:rsid w:val="001A684D"/>
    <w:rsid w:val="001A6A86"/>
    <w:rsid w:val="001B0162"/>
    <w:rsid w:val="001B301F"/>
    <w:rsid w:val="001B51AB"/>
    <w:rsid w:val="001C20A9"/>
    <w:rsid w:val="001C2A3D"/>
    <w:rsid w:val="001C31B6"/>
    <w:rsid w:val="001C3569"/>
    <w:rsid w:val="001C3B53"/>
    <w:rsid w:val="001C5739"/>
    <w:rsid w:val="001C5DB0"/>
    <w:rsid w:val="001C634E"/>
    <w:rsid w:val="001D2C48"/>
    <w:rsid w:val="001D653C"/>
    <w:rsid w:val="001D6ABC"/>
    <w:rsid w:val="001D6ACB"/>
    <w:rsid w:val="001E2DCD"/>
    <w:rsid w:val="001E3953"/>
    <w:rsid w:val="001E3D4E"/>
    <w:rsid w:val="001E4DC4"/>
    <w:rsid w:val="001E5625"/>
    <w:rsid w:val="001E6438"/>
    <w:rsid w:val="001E74D9"/>
    <w:rsid w:val="001F366D"/>
    <w:rsid w:val="001F4516"/>
    <w:rsid w:val="001F591D"/>
    <w:rsid w:val="001F60DF"/>
    <w:rsid w:val="001F6691"/>
    <w:rsid w:val="001F7430"/>
    <w:rsid w:val="001F7C57"/>
    <w:rsid w:val="002009A9"/>
    <w:rsid w:val="00201C79"/>
    <w:rsid w:val="00204BF2"/>
    <w:rsid w:val="00205B8D"/>
    <w:rsid w:val="0020672D"/>
    <w:rsid w:val="00206AC9"/>
    <w:rsid w:val="002101FF"/>
    <w:rsid w:val="0021086E"/>
    <w:rsid w:val="00212086"/>
    <w:rsid w:val="0021292B"/>
    <w:rsid w:val="00213959"/>
    <w:rsid w:val="00213EE5"/>
    <w:rsid w:val="00214A7D"/>
    <w:rsid w:val="0021769E"/>
    <w:rsid w:val="00217B56"/>
    <w:rsid w:val="002200F2"/>
    <w:rsid w:val="00220240"/>
    <w:rsid w:val="002202F6"/>
    <w:rsid w:val="00220D38"/>
    <w:rsid w:val="00221555"/>
    <w:rsid w:val="002225B0"/>
    <w:rsid w:val="00225760"/>
    <w:rsid w:val="00225A80"/>
    <w:rsid w:val="002270A4"/>
    <w:rsid w:val="00230CBE"/>
    <w:rsid w:val="00230E91"/>
    <w:rsid w:val="00231A0A"/>
    <w:rsid w:val="00232DA6"/>
    <w:rsid w:val="00233151"/>
    <w:rsid w:val="00237067"/>
    <w:rsid w:val="00237893"/>
    <w:rsid w:val="0024030B"/>
    <w:rsid w:val="0024211B"/>
    <w:rsid w:val="002423DF"/>
    <w:rsid w:val="002427A6"/>
    <w:rsid w:val="00243B3D"/>
    <w:rsid w:val="0024507D"/>
    <w:rsid w:val="00245215"/>
    <w:rsid w:val="002466AC"/>
    <w:rsid w:val="00246B80"/>
    <w:rsid w:val="00246BAE"/>
    <w:rsid w:val="00246F5E"/>
    <w:rsid w:val="00246F9E"/>
    <w:rsid w:val="002477C9"/>
    <w:rsid w:val="00247996"/>
    <w:rsid w:val="00247A4B"/>
    <w:rsid w:val="00250CA4"/>
    <w:rsid w:val="00250E82"/>
    <w:rsid w:val="00251190"/>
    <w:rsid w:val="00251862"/>
    <w:rsid w:val="00251B43"/>
    <w:rsid w:val="00251BE2"/>
    <w:rsid w:val="00255E77"/>
    <w:rsid w:val="00255E92"/>
    <w:rsid w:val="002562BB"/>
    <w:rsid w:val="0025759A"/>
    <w:rsid w:val="00261AC8"/>
    <w:rsid w:val="00264072"/>
    <w:rsid w:val="00265DEC"/>
    <w:rsid w:val="00266E03"/>
    <w:rsid w:val="002679B1"/>
    <w:rsid w:val="00270E88"/>
    <w:rsid w:val="002717F9"/>
    <w:rsid w:val="00273DA5"/>
    <w:rsid w:val="00276C17"/>
    <w:rsid w:val="00277048"/>
    <w:rsid w:val="00284618"/>
    <w:rsid w:val="00285DD7"/>
    <w:rsid w:val="00287B51"/>
    <w:rsid w:val="00290345"/>
    <w:rsid w:val="00290D1D"/>
    <w:rsid w:val="002920D9"/>
    <w:rsid w:val="0029237F"/>
    <w:rsid w:val="002930C8"/>
    <w:rsid w:val="0029553E"/>
    <w:rsid w:val="0029642B"/>
    <w:rsid w:val="002978CE"/>
    <w:rsid w:val="002A14CB"/>
    <w:rsid w:val="002A2FB6"/>
    <w:rsid w:val="002A3ED0"/>
    <w:rsid w:val="002A5CC4"/>
    <w:rsid w:val="002B159C"/>
    <w:rsid w:val="002B250B"/>
    <w:rsid w:val="002B3D5E"/>
    <w:rsid w:val="002B42FF"/>
    <w:rsid w:val="002B67FA"/>
    <w:rsid w:val="002C032C"/>
    <w:rsid w:val="002C0F0C"/>
    <w:rsid w:val="002C1463"/>
    <w:rsid w:val="002C1CEB"/>
    <w:rsid w:val="002C273D"/>
    <w:rsid w:val="002C2E50"/>
    <w:rsid w:val="002C2FDE"/>
    <w:rsid w:val="002C508C"/>
    <w:rsid w:val="002C6498"/>
    <w:rsid w:val="002C7C38"/>
    <w:rsid w:val="002D0CB2"/>
    <w:rsid w:val="002D1E65"/>
    <w:rsid w:val="002D3FD1"/>
    <w:rsid w:val="002D455F"/>
    <w:rsid w:val="002D6AC4"/>
    <w:rsid w:val="002D6B0D"/>
    <w:rsid w:val="002D7D95"/>
    <w:rsid w:val="002D7FE5"/>
    <w:rsid w:val="002E049E"/>
    <w:rsid w:val="002E1729"/>
    <w:rsid w:val="002E3670"/>
    <w:rsid w:val="002E6426"/>
    <w:rsid w:val="002E68E6"/>
    <w:rsid w:val="002E6F7D"/>
    <w:rsid w:val="002E744F"/>
    <w:rsid w:val="002F0ACA"/>
    <w:rsid w:val="002F0D0A"/>
    <w:rsid w:val="002F13E7"/>
    <w:rsid w:val="002F218D"/>
    <w:rsid w:val="002F35EE"/>
    <w:rsid w:val="002F5084"/>
    <w:rsid w:val="002F5811"/>
    <w:rsid w:val="002F6737"/>
    <w:rsid w:val="003002AD"/>
    <w:rsid w:val="00300C0B"/>
    <w:rsid w:val="00301897"/>
    <w:rsid w:val="00301D50"/>
    <w:rsid w:val="003054F4"/>
    <w:rsid w:val="003069D5"/>
    <w:rsid w:val="00306E5D"/>
    <w:rsid w:val="00307F06"/>
    <w:rsid w:val="0031123E"/>
    <w:rsid w:val="00311E99"/>
    <w:rsid w:val="00314A93"/>
    <w:rsid w:val="00315353"/>
    <w:rsid w:val="003156CE"/>
    <w:rsid w:val="00315ABD"/>
    <w:rsid w:val="00315BD6"/>
    <w:rsid w:val="00317782"/>
    <w:rsid w:val="00317D6A"/>
    <w:rsid w:val="00320630"/>
    <w:rsid w:val="00321B4C"/>
    <w:rsid w:val="0032353A"/>
    <w:rsid w:val="00323C09"/>
    <w:rsid w:val="0032507D"/>
    <w:rsid w:val="003263F9"/>
    <w:rsid w:val="00326BF5"/>
    <w:rsid w:val="003314C9"/>
    <w:rsid w:val="003325DF"/>
    <w:rsid w:val="0033375E"/>
    <w:rsid w:val="00334F00"/>
    <w:rsid w:val="00336E19"/>
    <w:rsid w:val="00336EDC"/>
    <w:rsid w:val="003406AE"/>
    <w:rsid w:val="00342D97"/>
    <w:rsid w:val="0034310A"/>
    <w:rsid w:val="00344A4D"/>
    <w:rsid w:val="0034583B"/>
    <w:rsid w:val="00345E2F"/>
    <w:rsid w:val="00347179"/>
    <w:rsid w:val="00350206"/>
    <w:rsid w:val="00350EF5"/>
    <w:rsid w:val="00350FB5"/>
    <w:rsid w:val="003512BD"/>
    <w:rsid w:val="003513A4"/>
    <w:rsid w:val="00352B61"/>
    <w:rsid w:val="00354C2C"/>
    <w:rsid w:val="00355E8D"/>
    <w:rsid w:val="00356E2A"/>
    <w:rsid w:val="00356F89"/>
    <w:rsid w:val="00357110"/>
    <w:rsid w:val="00357430"/>
    <w:rsid w:val="00360279"/>
    <w:rsid w:val="00362B18"/>
    <w:rsid w:val="0036363E"/>
    <w:rsid w:val="00364030"/>
    <w:rsid w:val="0036545E"/>
    <w:rsid w:val="00365669"/>
    <w:rsid w:val="0036628F"/>
    <w:rsid w:val="003663E7"/>
    <w:rsid w:val="00366739"/>
    <w:rsid w:val="00367C6B"/>
    <w:rsid w:val="00367F26"/>
    <w:rsid w:val="003708C2"/>
    <w:rsid w:val="0037212C"/>
    <w:rsid w:val="0037267C"/>
    <w:rsid w:val="00372A8C"/>
    <w:rsid w:val="00373312"/>
    <w:rsid w:val="00373995"/>
    <w:rsid w:val="00373C2C"/>
    <w:rsid w:val="00373CB6"/>
    <w:rsid w:val="003747B0"/>
    <w:rsid w:val="00375375"/>
    <w:rsid w:val="0037637E"/>
    <w:rsid w:val="0037693E"/>
    <w:rsid w:val="00382D29"/>
    <w:rsid w:val="0038398E"/>
    <w:rsid w:val="0038464C"/>
    <w:rsid w:val="00384B0D"/>
    <w:rsid w:val="00384CA1"/>
    <w:rsid w:val="00385F4B"/>
    <w:rsid w:val="0038607B"/>
    <w:rsid w:val="00387E60"/>
    <w:rsid w:val="00390704"/>
    <w:rsid w:val="00390B7B"/>
    <w:rsid w:val="003924E8"/>
    <w:rsid w:val="003925D1"/>
    <w:rsid w:val="00392C09"/>
    <w:rsid w:val="00394FA8"/>
    <w:rsid w:val="00395936"/>
    <w:rsid w:val="003A2094"/>
    <w:rsid w:val="003A66DA"/>
    <w:rsid w:val="003A6793"/>
    <w:rsid w:val="003B0A18"/>
    <w:rsid w:val="003B1A87"/>
    <w:rsid w:val="003B3385"/>
    <w:rsid w:val="003B3907"/>
    <w:rsid w:val="003B46B0"/>
    <w:rsid w:val="003B4C55"/>
    <w:rsid w:val="003B5FFE"/>
    <w:rsid w:val="003B748B"/>
    <w:rsid w:val="003C0177"/>
    <w:rsid w:val="003C1C85"/>
    <w:rsid w:val="003C2780"/>
    <w:rsid w:val="003C2F76"/>
    <w:rsid w:val="003C51C3"/>
    <w:rsid w:val="003C70B0"/>
    <w:rsid w:val="003C7435"/>
    <w:rsid w:val="003C78DA"/>
    <w:rsid w:val="003D3F7D"/>
    <w:rsid w:val="003D4121"/>
    <w:rsid w:val="003D416D"/>
    <w:rsid w:val="003D4320"/>
    <w:rsid w:val="003E0904"/>
    <w:rsid w:val="003E2B39"/>
    <w:rsid w:val="003E2F13"/>
    <w:rsid w:val="003E4967"/>
    <w:rsid w:val="003E6446"/>
    <w:rsid w:val="003E7E2D"/>
    <w:rsid w:val="003F0750"/>
    <w:rsid w:val="003F2155"/>
    <w:rsid w:val="003F5686"/>
    <w:rsid w:val="003F7488"/>
    <w:rsid w:val="0040091C"/>
    <w:rsid w:val="004018A1"/>
    <w:rsid w:val="00401A00"/>
    <w:rsid w:val="004029C6"/>
    <w:rsid w:val="0040312E"/>
    <w:rsid w:val="00405041"/>
    <w:rsid w:val="00407293"/>
    <w:rsid w:val="00407626"/>
    <w:rsid w:val="004123AB"/>
    <w:rsid w:val="00412776"/>
    <w:rsid w:val="00412D35"/>
    <w:rsid w:val="004154F6"/>
    <w:rsid w:val="00416E52"/>
    <w:rsid w:val="00421252"/>
    <w:rsid w:val="00421E18"/>
    <w:rsid w:val="0042371C"/>
    <w:rsid w:val="00424EAB"/>
    <w:rsid w:val="0042627F"/>
    <w:rsid w:val="00426407"/>
    <w:rsid w:val="0042675B"/>
    <w:rsid w:val="00426B7C"/>
    <w:rsid w:val="00427183"/>
    <w:rsid w:val="00427E04"/>
    <w:rsid w:val="00431078"/>
    <w:rsid w:val="00431684"/>
    <w:rsid w:val="00432F8B"/>
    <w:rsid w:val="00433403"/>
    <w:rsid w:val="00433FFE"/>
    <w:rsid w:val="00436236"/>
    <w:rsid w:val="00440794"/>
    <w:rsid w:val="004431D4"/>
    <w:rsid w:val="00446763"/>
    <w:rsid w:val="00446AB1"/>
    <w:rsid w:val="00446C65"/>
    <w:rsid w:val="0044750C"/>
    <w:rsid w:val="00453416"/>
    <w:rsid w:val="00454504"/>
    <w:rsid w:val="00454611"/>
    <w:rsid w:val="004548DD"/>
    <w:rsid w:val="0045544A"/>
    <w:rsid w:val="004568F5"/>
    <w:rsid w:val="004570DE"/>
    <w:rsid w:val="00457908"/>
    <w:rsid w:val="004608B3"/>
    <w:rsid w:val="00460EFE"/>
    <w:rsid w:val="004612F8"/>
    <w:rsid w:val="00461BAA"/>
    <w:rsid w:val="004623A4"/>
    <w:rsid w:val="004646C7"/>
    <w:rsid w:val="004716DF"/>
    <w:rsid w:val="004723B6"/>
    <w:rsid w:val="00472F39"/>
    <w:rsid w:val="004743C7"/>
    <w:rsid w:val="00474412"/>
    <w:rsid w:val="00474879"/>
    <w:rsid w:val="00475AB3"/>
    <w:rsid w:val="00476D3C"/>
    <w:rsid w:val="00476DE1"/>
    <w:rsid w:val="00480358"/>
    <w:rsid w:val="004804CD"/>
    <w:rsid w:val="00480D7B"/>
    <w:rsid w:val="00482B51"/>
    <w:rsid w:val="00484121"/>
    <w:rsid w:val="00485547"/>
    <w:rsid w:val="00486FB6"/>
    <w:rsid w:val="004879C5"/>
    <w:rsid w:val="004917B1"/>
    <w:rsid w:val="0049293B"/>
    <w:rsid w:val="00492DAF"/>
    <w:rsid w:val="00494B06"/>
    <w:rsid w:val="00495323"/>
    <w:rsid w:val="004953DA"/>
    <w:rsid w:val="004A01D6"/>
    <w:rsid w:val="004A2282"/>
    <w:rsid w:val="004A2332"/>
    <w:rsid w:val="004A310E"/>
    <w:rsid w:val="004A7D9E"/>
    <w:rsid w:val="004B1968"/>
    <w:rsid w:val="004B34AC"/>
    <w:rsid w:val="004B37D4"/>
    <w:rsid w:val="004B3882"/>
    <w:rsid w:val="004B5AB6"/>
    <w:rsid w:val="004B5E11"/>
    <w:rsid w:val="004B6670"/>
    <w:rsid w:val="004C1D13"/>
    <w:rsid w:val="004C1E0D"/>
    <w:rsid w:val="004C1E7F"/>
    <w:rsid w:val="004C3140"/>
    <w:rsid w:val="004C31A4"/>
    <w:rsid w:val="004C6A53"/>
    <w:rsid w:val="004D04CC"/>
    <w:rsid w:val="004D1FC9"/>
    <w:rsid w:val="004D44D0"/>
    <w:rsid w:val="004D4DB8"/>
    <w:rsid w:val="004D57A3"/>
    <w:rsid w:val="004D7396"/>
    <w:rsid w:val="004E3377"/>
    <w:rsid w:val="004E3F3F"/>
    <w:rsid w:val="004E4D95"/>
    <w:rsid w:val="004E5927"/>
    <w:rsid w:val="004E5CD8"/>
    <w:rsid w:val="004E64E4"/>
    <w:rsid w:val="004E6E32"/>
    <w:rsid w:val="004F3958"/>
    <w:rsid w:val="004F5B65"/>
    <w:rsid w:val="004F6123"/>
    <w:rsid w:val="004F79A8"/>
    <w:rsid w:val="00501096"/>
    <w:rsid w:val="00502BA3"/>
    <w:rsid w:val="00503E2C"/>
    <w:rsid w:val="0050532D"/>
    <w:rsid w:val="00506ADD"/>
    <w:rsid w:val="005071AD"/>
    <w:rsid w:val="005103B3"/>
    <w:rsid w:val="00511134"/>
    <w:rsid w:val="005123F3"/>
    <w:rsid w:val="00512A67"/>
    <w:rsid w:val="0051346D"/>
    <w:rsid w:val="0051445A"/>
    <w:rsid w:val="00514737"/>
    <w:rsid w:val="005161C4"/>
    <w:rsid w:val="005166B8"/>
    <w:rsid w:val="005174E6"/>
    <w:rsid w:val="00521DCA"/>
    <w:rsid w:val="00522984"/>
    <w:rsid w:val="0052332E"/>
    <w:rsid w:val="0052418B"/>
    <w:rsid w:val="0052613E"/>
    <w:rsid w:val="00527BFC"/>
    <w:rsid w:val="005303C3"/>
    <w:rsid w:val="00532121"/>
    <w:rsid w:val="00532396"/>
    <w:rsid w:val="005326EF"/>
    <w:rsid w:val="0053296D"/>
    <w:rsid w:val="0053336C"/>
    <w:rsid w:val="00533602"/>
    <w:rsid w:val="0053471D"/>
    <w:rsid w:val="00534CF4"/>
    <w:rsid w:val="0053568D"/>
    <w:rsid w:val="00536991"/>
    <w:rsid w:val="00536F25"/>
    <w:rsid w:val="00537C76"/>
    <w:rsid w:val="0054216B"/>
    <w:rsid w:val="00542709"/>
    <w:rsid w:val="00542ABD"/>
    <w:rsid w:val="0054629C"/>
    <w:rsid w:val="00546D48"/>
    <w:rsid w:val="005473F0"/>
    <w:rsid w:val="005478F1"/>
    <w:rsid w:val="0054792B"/>
    <w:rsid w:val="00551103"/>
    <w:rsid w:val="0055112D"/>
    <w:rsid w:val="00552D49"/>
    <w:rsid w:val="00553B14"/>
    <w:rsid w:val="0055475A"/>
    <w:rsid w:val="00554DCF"/>
    <w:rsid w:val="00554F70"/>
    <w:rsid w:val="00555262"/>
    <w:rsid w:val="00556488"/>
    <w:rsid w:val="00560D64"/>
    <w:rsid w:val="00563852"/>
    <w:rsid w:val="00563F5D"/>
    <w:rsid w:val="00564568"/>
    <w:rsid w:val="00572CF4"/>
    <w:rsid w:val="00573480"/>
    <w:rsid w:val="00573A3A"/>
    <w:rsid w:val="00574051"/>
    <w:rsid w:val="00574C9A"/>
    <w:rsid w:val="00575B79"/>
    <w:rsid w:val="00575C50"/>
    <w:rsid w:val="00575E1F"/>
    <w:rsid w:val="00576401"/>
    <w:rsid w:val="00576AAF"/>
    <w:rsid w:val="0058207A"/>
    <w:rsid w:val="00583142"/>
    <w:rsid w:val="00583923"/>
    <w:rsid w:val="00590722"/>
    <w:rsid w:val="00590835"/>
    <w:rsid w:val="00590FAB"/>
    <w:rsid w:val="00591249"/>
    <w:rsid w:val="00591908"/>
    <w:rsid w:val="005939F5"/>
    <w:rsid w:val="00593EFB"/>
    <w:rsid w:val="00595FFB"/>
    <w:rsid w:val="00596007"/>
    <w:rsid w:val="00596362"/>
    <w:rsid w:val="005976C9"/>
    <w:rsid w:val="00597E8F"/>
    <w:rsid w:val="005A0303"/>
    <w:rsid w:val="005A0AAD"/>
    <w:rsid w:val="005A0C5D"/>
    <w:rsid w:val="005A0EC9"/>
    <w:rsid w:val="005A1821"/>
    <w:rsid w:val="005A2C5E"/>
    <w:rsid w:val="005B09F1"/>
    <w:rsid w:val="005B3CDE"/>
    <w:rsid w:val="005B47A9"/>
    <w:rsid w:val="005B578C"/>
    <w:rsid w:val="005B7885"/>
    <w:rsid w:val="005C295A"/>
    <w:rsid w:val="005C4216"/>
    <w:rsid w:val="005C5914"/>
    <w:rsid w:val="005C6A3F"/>
    <w:rsid w:val="005C72F7"/>
    <w:rsid w:val="005C7D1A"/>
    <w:rsid w:val="005D15C6"/>
    <w:rsid w:val="005D1B8A"/>
    <w:rsid w:val="005D2BCB"/>
    <w:rsid w:val="005D3374"/>
    <w:rsid w:val="005D5A5E"/>
    <w:rsid w:val="005D5BB0"/>
    <w:rsid w:val="005E0129"/>
    <w:rsid w:val="005E2525"/>
    <w:rsid w:val="005E563C"/>
    <w:rsid w:val="005F0CC9"/>
    <w:rsid w:val="005F12DF"/>
    <w:rsid w:val="005F19EE"/>
    <w:rsid w:val="005F28B5"/>
    <w:rsid w:val="005F2D6B"/>
    <w:rsid w:val="005F38D6"/>
    <w:rsid w:val="005F3D98"/>
    <w:rsid w:val="005F5DC8"/>
    <w:rsid w:val="00602FF9"/>
    <w:rsid w:val="006035F8"/>
    <w:rsid w:val="006045DB"/>
    <w:rsid w:val="00606873"/>
    <w:rsid w:val="006109EC"/>
    <w:rsid w:val="00610C41"/>
    <w:rsid w:val="00611DD4"/>
    <w:rsid w:val="00612707"/>
    <w:rsid w:val="00615597"/>
    <w:rsid w:val="006159D1"/>
    <w:rsid w:val="006162AE"/>
    <w:rsid w:val="00617960"/>
    <w:rsid w:val="00620D76"/>
    <w:rsid w:val="00621F74"/>
    <w:rsid w:val="00622567"/>
    <w:rsid w:val="006228AB"/>
    <w:rsid w:val="00622EBD"/>
    <w:rsid w:val="00624B4E"/>
    <w:rsid w:val="006254D9"/>
    <w:rsid w:val="00631A99"/>
    <w:rsid w:val="00631C88"/>
    <w:rsid w:val="00634B61"/>
    <w:rsid w:val="00634BC4"/>
    <w:rsid w:val="00634D94"/>
    <w:rsid w:val="006371EE"/>
    <w:rsid w:val="00640C54"/>
    <w:rsid w:val="0064122A"/>
    <w:rsid w:val="00641701"/>
    <w:rsid w:val="006439A4"/>
    <w:rsid w:val="00643BE0"/>
    <w:rsid w:val="00647EB5"/>
    <w:rsid w:val="00650B95"/>
    <w:rsid w:val="00651A2D"/>
    <w:rsid w:val="006524B8"/>
    <w:rsid w:val="006536C6"/>
    <w:rsid w:val="0065721C"/>
    <w:rsid w:val="00657D36"/>
    <w:rsid w:val="00662F6F"/>
    <w:rsid w:val="00664064"/>
    <w:rsid w:val="006664E3"/>
    <w:rsid w:val="00666F91"/>
    <w:rsid w:val="00667DE2"/>
    <w:rsid w:val="006722BE"/>
    <w:rsid w:val="00673EF8"/>
    <w:rsid w:val="00674D91"/>
    <w:rsid w:val="00675777"/>
    <w:rsid w:val="00675D1D"/>
    <w:rsid w:val="0068390F"/>
    <w:rsid w:val="00683F28"/>
    <w:rsid w:val="00684158"/>
    <w:rsid w:val="006844E1"/>
    <w:rsid w:val="00686BFC"/>
    <w:rsid w:val="00686E38"/>
    <w:rsid w:val="00686FC0"/>
    <w:rsid w:val="00687794"/>
    <w:rsid w:val="00687806"/>
    <w:rsid w:val="00687836"/>
    <w:rsid w:val="00691542"/>
    <w:rsid w:val="006928EC"/>
    <w:rsid w:val="00692AB1"/>
    <w:rsid w:val="00692E32"/>
    <w:rsid w:val="006947C4"/>
    <w:rsid w:val="00694A4B"/>
    <w:rsid w:val="00696E70"/>
    <w:rsid w:val="006A1EA5"/>
    <w:rsid w:val="006A2B4E"/>
    <w:rsid w:val="006A3689"/>
    <w:rsid w:val="006A38D9"/>
    <w:rsid w:val="006A3F23"/>
    <w:rsid w:val="006A46F9"/>
    <w:rsid w:val="006A7CBA"/>
    <w:rsid w:val="006B40CF"/>
    <w:rsid w:val="006B5093"/>
    <w:rsid w:val="006C0249"/>
    <w:rsid w:val="006C0430"/>
    <w:rsid w:val="006C0FB7"/>
    <w:rsid w:val="006C1BDD"/>
    <w:rsid w:val="006C3506"/>
    <w:rsid w:val="006C3788"/>
    <w:rsid w:val="006C419F"/>
    <w:rsid w:val="006C45B1"/>
    <w:rsid w:val="006C4637"/>
    <w:rsid w:val="006C67C0"/>
    <w:rsid w:val="006C6CCE"/>
    <w:rsid w:val="006C6EAE"/>
    <w:rsid w:val="006C7E74"/>
    <w:rsid w:val="006D1294"/>
    <w:rsid w:val="006D2E9B"/>
    <w:rsid w:val="006D3DF1"/>
    <w:rsid w:val="006D420E"/>
    <w:rsid w:val="006D438F"/>
    <w:rsid w:val="006D5719"/>
    <w:rsid w:val="006D652E"/>
    <w:rsid w:val="006D6BC9"/>
    <w:rsid w:val="006E0C91"/>
    <w:rsid w:val="006E133E"/>
    <w:rsid w:val="006E4072"/>
    <w:rsid w:val="006E5150"/>
    <w:rsid w:val="006E70F6"/>
    <w:rsid w:val="006F005F"/>
    <w:rsid w:val="006F0D9B"/>
    <w:rsid w:val="006F0DDA"/>
    <w:rsid w:val="006F121C"/>
    <w:rsid w:val="006F3C0F"/>
    <w:rsid w:val="006F4B8E"/>
    <w:rsid w:val="006F77F2"/>
    <w:rsid w:val="00710B53"/>
    <w:rsid w:val="00714419"/>
    <w:rsid w:val="007151A9"/>
    <w:rsid w:val="0071564E"/>
    <w:rsid w:val="00715FCE"/>
    <w:rsid w:val="0071709E"/>
    <w:rsid w:val="00717F98"/>
    <w:rsid w:val="007217C6"/>
    <w:rsid w:val="00722252"/>
    <w:rsid w:val="00722B90"/>
    <w:rsid w:val="00722F9B"/>
    <w:rsid w:val="007233B1"/>
    <w:rsid w:val="00724430"/>
    <w:rsid w:val="007254A7"/>
    <w:rsid w:val="00726633"/>
    <w:rsid w:val="00726AC1"/>
    <w:rsid w:val="00730014"/>
    <w:rsid w:val="00730314"/>
    <w:rsid w:val="00732B4B"/>
    <w:rsid w:val="00732E02"/>
    <w:rsid w:val="0073342B"/>
    <w:rsid w:val="0073371E"/>
    <w:rsid w:val="00735B55"/>
    <w:rsid w:val="00742956"/>
    <w:rsid w:val="00742972"/>
    <w:rsid w:val="007438BB"/>
    <w:rsid w:val="00744617"/>
    <w:rsid w:val="007453C6"/>
    <w:rsid w:val="00745571"/>
    <w:rsid w:val="00745576"/>
    <w:rsid w:val="00745B18"/>
    <w:rsid w:val="00745B83"/>
    <w:rsid w:val="007477BA"/>
    <w:rsid w:val="00750161"/>
    <w:rsid w:val="00751AFA"/>
    <w:rsid w:val="007523E7"/>
    <w:rsid w:val="0075366B"/>
    <w:rsid w:val="00755B65"/>
    <w:rsid w:val="00755DC9"/>
    <w:rsid w:val="00756619"/>
    <w:rsid w:val="00760CBF"/>
    <w:rsid w:val="00762E69"/>
    <w:rsid w:val="00770119"/>
    <w:rsid w:val="00770172"/>
    <w:rsid w:val="00770272"/>
    <w:rsid w:val="00772BD5"/>
    <w:rsid w:val="00780FF0"/>
    <w:rsid w:val="00782421"/>
    <w:rsid w:val="0078289E"/>
    <w:rsid w:val="00782DAD"/>
    <w:rsid w:val="00783AD9"/>
    <w:rsid w:val="00785807"/>
    <w:rsid w:val="00787E04"/>
    <w:rsid w:val="00790179"/>
    <w:rsid w:val="00790827"/>
    <w:rsid w:val="007929C9"/>
    <w:rsid w:val="00793397"/>
    <w:rsid w:val="007941BD"/>
    <w:rsid w:val="00794541"/>
    <w:rsid w:val="0079563B"/>
    <w:rsid w:val="007A0E48"/>
    <w:rsid w:val="007A233D"/>
    <w:rsid w:val="007A2C9A"/>
    <w:rsid w:val="007A6889"/>
    <w:rsid w:val="007A68AE"/>
    <w:rsid w:val="007B0368"/>
    <w:rsid w:val="007B09C8"/>
    <w:rsid w:val="007B15EF"/>
    <w:rsid w:val="007B1F31"/>
    <w:rsid w:val="007B3BD8"/>
    <w:rsid w:val="007B5059"/>
    <w:rsid w:val="007B5A4B"/>
    <w:rsid w:val="007B670E"/>
    <w:rsid w:val="007B676A"/>
    <w:rsid w:val="007B6DEB"/>
    <w:rsid w:val="007B6F31"/>
    <w:rsid w:val="007B7E55"/>
    <w:rsid w:val="007B7FB2"/>
    <w:rsid w:val="007C0E94"/>
    <w:rsid w:val="007C10F9"/>
    <w:rsid w:val="007C1B82"/>
    <w:rsid w:val="007C24D5"/>
    <w:rsid w:val="007C2E80"/>
    <w:rsid w:val="007C396A"/>
    <w:rsid w:val="007C424F"/>
    <w:rsid w:val="007C4E22"/>
    <w:rsid w:val="007C51E1"/>
    <w:rsid w:val="007C6D90"/>
    <w:rsid w:val="007C7014"/>
    <w:rsid w:val="007C72FF"/>
    <w:rsid w:val="007D25EB"/>
    <w:rsid w:val="007D37D9"/>
    <w:rsid w:val="007D455E"/>
    <w:rsid w:val="007D4845"/>
    <w:rsid w:val="007D6879"/>
    <w:rsid w:val="007D7025"/>
    <w:rsid w:val="007E0EFC"/>
    <w:rsid w:val="007E1352"/>
    <w:rsid w:val="007E3964"/>
    <w:rsid w:val="007E3D62"/>
    <w:rsid w:val="007E3FB3"/>
    <w:rsid w:val="007E4C10"/>
    <w:rsid w:val="007E6CD4"/>
    <w:rsid w:val="007F0412"/>
    <w:rsid w:val="007F06C9"/>
    <w:rsid w:val="007F1474"/>
    <w:rsid w:val="007F25B6"/>
    <w:rsid w:val="007F3979"/>
    <w:rsid w:val="007F3F58"/>
    <w:rsid w:val="007F4DFE"/>
    <w:rsid w:val="007F5C1E"/>
    <w:rsid w:val="00800499"/>
    <w:rsid w:val="00800C1B"/>
    <w:rsid w:val="0080208B"/>
    <w:rsid w:val="008022C6"/>
    <w:rsid w:val="00803487"/>
    <w:rsid w:val="00803A64"/>
    <w:rsid w:val="00805132"/>
    <w:rsid w:val="008060C4"/>
    <w:rsid w:val="008064E4"/>
    <w:rsid w:val="00806D15"/>
    <w:rsid w:val="00807540"/>
    <w:rsid w:val="00810F1A"/>
    <w:rsid w:val="00814146"/>
    <w:rsid w:val="00815AED"/>
    <w:rsid w:val="008209FA"/>
    <w:rsid w:val="00823451"/>
    <w:rsid w:val="00824C57"/>
    <w:rsid w:val="00825AB8"/>
    <w:rsid w:val="00825CDD"/>
    <w:rsid w:val="00825D03"/>
    <w:rsid w:val="00826877"/>
    <w:rsid w:val="00826CEF"/>
    <w:rsid w:val="008273B4"/>
    <w:rsid w:val="00827433"/>
    <w:rsid w:val="008302B1"/>
    <w:rsid w:val="00830C7A"/>
    <w:rsid w:val="00832943"/>
    <w:rsid w:val="008350C1"/>
    <w:rsid w:val="00842E9B"/>
    <w:rsid w:val="0084364D"/>
    <w:rsid w:val="008439B1"/>
    <w:rsid w:val="008450A5"/>
    <w:rsid w:val="008456D1"/>
    <w:rsid w:val="00850693"/>
    <w:rsid w:val="008526A6"/>
    <w:rsid w:val="008534F6"/>
    <w:rsid w:val="00854634"/>
    <w:rsid w:val="008546BD"/>
    <w:rsid w:val="00854B3D"/>
    <w:rsid w:val="008553E7"/>
    <w:rsid w:val="0085609E"/>
    <w:rsid w:val="00856613"/>
    <w:rsid w:val="00860893"/>
    <w:rsid w:val="008614E8"/>
    <w:rsid w:val="008616D7"/>
    <w:rsid w:val="0086334F"/>
    <w:rsid w:val="008639C6"/>
    <w:rsid w:val="00863ED1"/>
    <w:rsid w:val="00864DCB"/>
    <w:rsid w:val="0086552E"/>
    <w:rsid w:val="00866947"/>
    <w:rsid w:val="00867CCB"/>
    <w:rsid w:val="0087445E"/>
    <w:rsid w:val="00875287"/>
    <w:rsid w:val="008800D1"/>
    <w:rsid w:val="00880AD8"/>
    <w:rsid w:val="00880F43"/>
    <w:rsid w:val="00883C8F"/>
    <w:rsid w:val="00885827"/>
    <w:rsid w:val="00885906"/>
    <w:rsid w:val="008861ED"/>
    <w:rsid w:val="00886D99"/>
    <w:rsid w:val="0088754B"/>
    <w:rsid w:val="00890842"/>
    <w:rsid w:val="008936B0"/>
    <w:rsid w:val="00893ED1"/>
    <w:rsid w:val="00895870"/>
    <w:rsid w:val="008960B5"/>
    <w:rsid w:val="008964A0"/>
    <w:rsid w:val="00896719"/>
    <w:rsid w:val="008A128A"/>
    <w:rsid w:val="008A5AD3"/>
    <w:rsid w:val="008A6D8D"/>
    <w:rsid w:val="008A7BA5"/>
    <w:rsid w:val="008B12CD"/>
    <w:rsid w:val="008B27BB"/>
    <w:rsid w:val="008B2C9D"/>
    <w:rsid w:val="008B3D24"/>
    <w:rsid w:val="008B3D5D"/>
    <w:rsid w:val="008B3D9B"/>
    <w:rsid w:val="008B408A"/>
    <w:rsid w:val="008B593C"/>
    <w:rsid w:val="008C081F"/>
    <w:rsid w:val="008C151E"/>
    <w:rsid w:val="008C20BB"/>
    <w:rsid w:val="008C228C"/>
    <w:rsid w:val="008C2A51"/>
    <w:rsid w:val="008C31A7"/>
    <w:rsid w:val="008C421B"/>
    <w:rsid w:val="008C47E0"/>
    <w:rsid w:val="008D070C"/>
    <w:rsid w:val="008D116D"/>
    <w:rsid w:val="008D5381"/>
    <w:rsid w:val="008D6809"/>
    <w:rsid w:val="008D6EEF"/>
    <w:rsid w:val="008E12AA"/>
    <w:rsid w:val="008E1E0F"/>
    <w:rsid w:val="008E30BB"/>
    <w:rsid w:val="008E3251"/>
    <w:rsid w:val="008E40C9"/>
    <w:rsid w:val="008E4A2B"/>
    <w:rsid w:val="008E6074"/>
    <w:rsid w:val="008E61B1"/>
    <w:rsid w:val="008F06A3"/>
    <w:rsid w:val="008F18B3"/>
    <w:rsid w:val="008F2345"/>
    <w:rsid w:val="008F3E61"/>
    <w:rsid w:val="008F3F97"/>
    <w:rsid w:val="008F70E5"/>
    <w:rsid w:val="009002CB"/>
    <w:rsid w:val="009023BB"/>
    <w:rsid w:val="00902511"/>
    <w:rsid w:val="00903125"/>
    <w:rsid w:val="00904649"/>
    <w:rsid w:val="00905343"/>
    <w:rsid w:val="009054DB"/>
    <w:rsid w:val="009068A3"/>
    <w:rsid w:val="00907B4C"/>
    <w:rsid w:val="00907EAF"/>
    <w:rsid w:val="009101ED"/>
    <w:rsid w:val="00911D01"/>
    <w:rsid w:val="00912A01"/>
    <w:rsid w:val="00914AF5"/>
    <w:rsid w:val="00914F97"/>
    <w:rsid w:val="00915A83"/>
    <w:rsid w:val="009165EB"/>
    <w:rsid w:val="00916CFA"/>
    <w:rsid w:val="009200D5"/>
    <w:rsid w:val="00925721"/>
    <w:rsid w:val="00927CEA"/>
    <w:rsid w:val="00933F7D"/>
    <w:rsid w:val="009341C1"/>
    <w:rsid w:val="00934B0C"/>
    <w:rsid w:val="00934E75"/>
    <w:rsid w:val="009400BF"/>
    <w:rsid w:val="00940F85"/>
    <w:rsid w:val="009414FF"/>
    <w:rsid w:val="00941E3D"/>
    <w:rsid w:val="00943B75"/>
    <w:rsid w:val="009452CE"/>
    <w:rsid w:val="00945DBF"/>
    <w:rsid w:val="00947FFE"/>
    <w:rsid w:val="009503EE"/>
    <w:rsid w:val="0095293F"/>
    <w:rsid w:val="00952E58"/>
    <w:rsid w:val="0095467D"/>
    <w:rsid w:val="00954DDE"/>
    <w:rsid w:val="00955706"/>
    <w:rsid w:val="00955F08"/>
    <w:rsid w:val="00957D0E"/>
    <w:rsid w:val="009604F4"/>
    <w:rsid w:val="009609A0"/>
    <w:rsid w:val="0096235A"/>
    <w:rsid w:val="00970140"/>
    <w:rsid w:val="009721FF"/>
    <w:rsid w:val="009771EF"/>
    <w:rsid w:val="0098018E"/>
    <w:rsid w:val="009801F9"/>
    <w:rsid w:val="009827DA"/>
    <w:rsid w:val="009842D4"/>
    <w:rsid w:val="00984E8B"/>
    <w:rsid w:val="00985976"/>
    <w:rsid w:val="0098717E"/>
    <w:rsid w:val="0099200C"/>
    <w:rsid w:val="009943B4"/>
    <w:rsid w:val="009A00D9"/>
    <w:rsid w:val="009A1BB7"/>
    <w:rsid w:val="009A1E2B"/>
    <w:rsid w:val="009A229A"/>
    <w:rsid w:val="009A2CE5"/>
    <w:rsid w:val="009A348D"/>
    <w:rsid w:val="009A36E5"/>
    <w:rsid w:val="009A4AAB"/>
    <w:rsid w:val="009A4C98"/>
    <w:rsid w:val="009A7957"/>
    <w:rsid w:val="009B04E1"/>
    <w:rsid w:val="009B1FC7"/>
    <w:rsid w:val="009B20CC"/>
    <w:rsid w:val="009B243C"/>
    <w:rsid w:val="009B2698"/>
    <w:rsid w:val="009B66A2"/>
    <w:rsid w:val="009B6EA2"/>
    <w:rsid w:val="009B7225"/>
    <w:rsid w:val="009C0198"/>
    <w:rsid w:val="009C065C"/>
    <w:rsid w:val="009C09E9"/>
    <w:rsid w:val="009C1D12"/>
    <w:rsid w:val="009C2593"/>
    <w:rsid w:val="009C2F9A"/>
    <w:rsid w:val="009C3695"/>
    <w:rsid w:val="009C45D0"/>
    <w:rsid w:val="009C5E0D"/>
    <w:rsid w:val="009C6783"/>
    <w:rsid w:val="009C6808"/>
    <w:rsid w:val="009C6B3A"/>
    <w:rsid w:val="009D034C"/>
    <w:rsid w:val="009D055D"/>
    <w:rsid w:val="009D2049"/>
    <w:rsid w:val="009D5881"/>
    <w:rsid w:val="009D5D78"/>
    <w:rsid w:val="009D646C"/>
    <w:rsid w:val="009D769D"/>
    <w:rsid w:val="009E0F01"/>
    <w:rsid w:val="009E22EE"/>
    <w:rsid w:val="009E7654"/>
    <w:rsid w:val="009F4E32"/>
    <w:rsid w:val="009F754F"/>
    <w:rsid w:val="009F7F2A"/>
    <w:rsid w:val="00A00699"/>
    <w:rsid w:val="00A02077"/>
    <w:rsid w:val="00A029D6"/>
    <w:rsid w:val="00A02DCF"/>
    <w:rsid w:val="00A040DA"/>
    <w:rsid w:val="00A053FE"/>
    <w:rsid w:val="00A05F01"/>
    <w:rsid w:val="00A06972"/>
    <w:rsid w:val="00A07538"/>
    <w:rsid w:val="00A07BB9"/>
    <w:rsid w:val="00A10191"/>
    <w:rsid w:val="00A1043D"/>
    <w:rsid w:val="00A125FD"/>
    <w:rsid w:val="00A12C1E"/>
    <w:rsid w:val="00A137BB"/>
    <w:rsid w:val="00A14ACB"/>
    <w:rsid w:val="00A1682B"/>
    <w:rsid w:val="00A2399A"/>
    <w:rsid w:val="00A24B12"/>
    <w:rsid w:val="00A258D6"/>
    <w:rsid w:val="00A26326"/>
    <w:rsid w:val="00A26E9B"/>
    <w:rsid w:val="00A346A3"/>
    <w:rsid w:val="00A34FB6"/>
    <w:rsid w:val="00A35359"/>
    <w:rsid w:val="00A353D1"/>
    <w:rsid w:val="00A35A73"/>
    <w:rsid w:val="00A36963"/>
    <w:rsid w:val="00A40731"/>
    <w:rsid w:val="00A40C53"/>
    <w:rsid w:val="00A435C9"/>
    <w:rsid w:val="00A471F7"/>
    <w:rsid w:val="00A474C1"/>
    <w:rsid w:val="00A47963"/>
    <w:rsid w:val="00A50557"/>
    <w:rsid w:val="00A51F99"/>
    <w:rsid w:val="00A54397"/>
    <w:rsid w:val="00A54447"/>
    <w:rsid w:val="00A5474C"/>
    <w:rsid w:val="00A56293"/>
    <w:rsid w:val="00A56653"/>
    <w:rsid w:val="00A57415"/>
    <w:rsid w:val="00A57FBB"/>
    <w:rsid w:val="00A622BA"/>
    <w:rsid w:val="00A62D60"/>
    <w:rsid w:val="00A63A77"/>
    <w:rsid w:val="00A6536F"/>
    <w:rsid w:val="00A6576E"/>
    <w:rsid w:val="00A709F1"/>
    <w:rsid w:val="00A719CD"/>
    <w:rsid w:val="00A72133"/>
    <w:rsid w:val="00A72E9C"/>
    <w:rsid w:val="00A73301"/>
    <w:rsid w:val="00A73A98"/>
    <w:rsid w:val="00A76FF7"/>
    <w:rsid w:val="00A8193B"/>
    <w:rsid w:val="00A8247F"/>
    <w:rsid w:val="00A86D12"/>
    <w:rsid w:val="00A8758D"/>
    <w:rsid w:val="00A9019F"/>
    <w:rsid w:val="00A9157C"/>
    <w:rsid w:val="00A91E12"/>
    <w:rsid w:val="00A9464E"/>
    <w:rsid w:val="00A9640D"/>
    <w:rsid w:val="00A96AFC"/>
    <w:rsid w:val="00AA2706"/>
    <w:rsid w:val="00AA28B6"/>
    <w:rsid w:val="00AA4EA6"/>
    <w:rsid w:val="00AA74C4"/>
    <w:rsid w:val="00AB03DC"/>
    <w:rsid w:val="00AB05EB"/>
    <w:rsid w:val="00AB1B82"/>
    <w:rsid w:val="00AB2218"/>
    <w:rsid w:val="00AB34FF"/>
    <w:rsid w:val="00AB4BB7"/>
    <w:rsid w:val="00AB4BBD"/>
    <w:rsid w:val="00AB54C3"/>
    <w:rsid w:val="00AB778E"/>
    <w:rsid w:val="00AC0AAD"/>
    <w:rsid w:val="00AC162F"/>
    <w:rsid w:val="00AC2710"/>
    <w:rsid w:val="00AC4407"/>
    <w:rsid w:val="00AC4F04"/>
    <w:rsid w:val="00AC5611"/>
    <w:rsid w:val="00AC5FC4"/>
    <w:rsid w:val="00AC6F81"/>
    <w:rsid w:val="00AC7556"/>
    <w:rsid w:val="00AD177E"/>
    <w:rsid w:val="00AD1C31"/>
    <w:rsid w:val="00AD2F7E"/>
    <w:rsid w:val="00AD367A"/>
    <w:rsid w:val="00AD3C00"/>
    <w:rsid w:val="00AD5E56"/>
    <w:rsid w:val="00AD6264"/>
    <w:rsid w:val="00AD644C"/>
    <w:rsid w:val="00AD6B5E"/>
    <w:rsid w:val="00AD795D"/>
    <w:rsid w:val="00AD79CD"/>
    <w:rsid w:val="00AE2BC6"/>
    <w:rsid w:val="00AE32FA"/>
    <w:rsid w:val="00AE3E6C"/>
    <w:rsid w:val="00AE4571"/>
    <w:rsid w:val="00AE4B13"/>
    <w:rsid w:val="00AE52BC"/>
    <w:rsid w:val="00AE58BF"/>
    <w:rsid w:val="00AF0747"/>
    <w:rsid w:val="00AF2EE0"/>
    <w:rsid w:val="00AF2F93"/>
    <w:rsid w:val="00AF2FE5"/>
    <w:rsid w:val="00AF3123"/>
    <w:rsid w:val="00AF3FC4"/>
    <w:rsid w:val="00AF5E8B"/>
    <w:rsid w:val="00AF60C4"/>
    <w:rsid w:val="00AF793B"/>
    <w:rsid w:val="00B00D2D"/>
    <w:rsid w:val="00B03A5E"/>
    <w:rsid w:val="00B04280"/>
    <w:rsid w:val="00B046E4"/>
    <w:rsid w:val="00B04A6A"/>
    <w:rsid w:val="00B04E66"/>
    <w:rsid w:val="00B05870"/>
    <w:rsid w:val="00B0593E"/>
    <w:rsid w:val="00B11137"/>
    <w:rsid w:val="00B117B9"/>
    <w:rsid w:val="00B147AB"/>
    <w:rsid w:val="00B148AA"/>
    <w:rsid w:val="00B17EE3"/>
    <w:rsid w:val="00B215C4"/>
    <w:rsid w:val="00B23B49"/>
    <w:rsid w:val="00B241D0"/>
    <w:rsid w:val="00B25A81"/>
    <w:rsid w:val="00B30FBB"/>
    <w:rsid w:val="00B3228B"/>
    <w:rsid w:val="00B32CB7"/>
    <w:rsid w:val="00B33496"/>
    <w:rsid w:val="00B34A33"/>
    <w:rsid w:val="00B35209"/>
    <w:rsid w:val="00B35FFB"/>
    <w:rsid w:val="00B37CBB"/>
    <w:rsid w:val="00B40D09"/>
    <w:rsid w:val="00B4228C"/>
    <w:rsid w:val="00B45441"/>
    <w:rsid w:val="00B4693C"/>
    <w:rsid w:val="00B5076D"/>
    <w:rsid w:val="00B53BC5"/>
    <w:rsid w:val="00B53DFB"/>
    <w:rsid w:val="00B54C97"/>
    <w:rsid w:val="00B55534"/>
    <w:rsid w:val="00B57440"/>
    <w:rsid w:val="00B63F2D"/>
    <w:rsid w:val="00B666E9"/>
    <w:rsid w:val="00B66F83"/>
    <w:rsid w:val="00B673E2"/>
    <w:rsid w:val="00B760EE"/>
    <w:rsid w:val="00B77F10"/>
    <w:rsid w:val="00B80121"/>
    <w:rsid w:val="00B803FF"/>
    <w:rsid w:val="00B81163"/>
    <w:rsid w:val="00B834BB"/>
    <w:rsid w:val="00B857E5"/>
    <w:rsid w:val="00B86955"/>
    <w:rsid w:val="00B9204B"/>
    <w:rsid w:val="00B932CC"/>
    <w:rsid w:val="00B9332F"/>
    <w:rsid w:val="00B933B1"/>
    <w:rsid w:val="00B96010"/>
    <w:rsid w:val="00B96F5C"/>
    <w:rsid w:val="00BA07E5"/>
    <w:rsid w:val="00BA19F9"/>
    <w:rsid w:val="00BA3E69"/>
    <w:rsid w:val="00BA428B"/>
    <w:rsid w:val="00BA4A68"/>
    <w:rsid w:val="00BA6912"/>
    <w:rsid w:val="00BA6DDD"/>
    <w:rsid w:val="00BB0A5E"/>
    <w:rsid w:val="00BB1726"/>
    <w:rsid w:val="00BB2351"/>
    <w:rsid w:val="00BB32A8"/>
    <w:rsid w:val="00BB3711"/>
    <w:rsid w:val="00BB3FC5"/>
    <w:rsid w:val="00BB517E"/>
    <w:rsid w:val="00BB6324"/>
    <w:rsid w:val="00BB6E61"/>
    <w:rsid w:val="00BC0284"/>
    <w:rsid w:val="00BC1317"/>
    <w:rsid w:val="00BC14FD"/>
    <w:rsid w:val="00BC2948"/>
    <w:rsid w:val="00BC35E6"/>
    <w:rsid w:val="00BC397B"/>
    <w:rsid w:val="00BC58A2"/>
    <w:rsid w:val="00BC665C"/>
    <w:rsid w:val="00BC76FD"/>
    <w:rsid w:val="00BC7C1A"/>
    <w:rsid w:val="00BD207E"/>
    <w:rsid w:val="00BD360A"/>
    <w:rsid w:val="00BD452C"/>
    <w:rsid w:val="00BD4952"/>
    <w:rsid w:val="00BD617B"/>
    <w:rsid w:val="00BD6372"/>
    <w:rsid w:val="00BD723C"/>
    <w:rsid w:val="00BE01CB"/>
    <w:rsid w:val="00BE0EEF"/>
    <w:rsid w:val="00BE365A"/>
    <w:rsid w:val="00BE4948"/>
    <w:rsid w:val="00BE4B11"/>
    <w:rsid w:val="00BE4F1F"/>
    <w:rsid w:val="00BE6B7C"/>
    <w:rsid w:val="00BF04DD"/>
    <w:rsid w:val="00BF1815"/>
    <w:rsid w:val="00BF4C68"/>
    <w:rsid w:val="00BF552B"/>
    <w:rsid w:val="00BF5D37"/>
    <w:rsid w:val="00BF5F66"/>
    <w:rsid w:val="00BF6B97"/>
    <w:rsid w:val="00C018C4"/>
    <w:rsid w:val="00C02510"/>
    <w:rsid w:val="00C0379D"/>
    <w:rsid w:val="00C060AC"/>
    <w:rsid w:val="00C113F1"/>
    <w:rsid w:val="00C12335"/>
    <w:rsid w:val="00C17236"/>
    <w:rsid w:val="00C21C0A"/>
    <w:rsid w:val="00C223F8"/>
    <w:rsid w:val="00C227E3"/>
    <w:rsid w:val="00C24E4C"/>
    <w:rsid w:val="00C25010"/>
    <w:rsid w:val="00C26AD8"/>
    <w:rsid w:val="00C31CEE"/>
    <w:rsid w:val="00C31E56"/>
    <w:rsid w:val="00C33A51"/>
    <w:rsid w:val="00C34D0B"/>
    <w:rsid w:val="00C37B5B"/>
    <w:rsid w:val="00C41785"/>
    <w:rsid w:val="00C4254E"/>
    <w:rsid w:val="00C42A39"/>
    <w:rsid w:val="00C42A95"/>
    <w:rsid w:val="00C43F10"/>
    <w:rsid w:val="00C51807"/>
    <w:rsid w:val="00C51C3E"/>
    <w:rsid w:val="00C52145"/>
    <w:rsid w:val="00C57052"/>
    <w:rsid w:val="00C57628"/>
    <w:rsid w:val="00C60EC6"/>
    <w:rsid w:val="00C646F8"/>
    <w:rsid w:val="00C64E7F"/>
    <w:rsid w:val="00C6699C"/>
    <w:rsid w:val="00C708CF"/>
    <w:rsid w:val="00C73FB4"/>
    <w:rsid w:val="00C7424F"/>
    <w:rsid w:val="00C774D7"/>
    <w:rsid w:val="00C804AD"/>
    <w:rsid w:val="00C8271D"/>
    <w:rsid w:val="00C82B27"/>
    <w:rsid w:val="00C851D1"/>
    <w:rsid w:val="00C86942"/>
    <w:rsid w:val="00C870E1"/>
    <w:rsid w:val="00C90755"/>
    <w:rsid w:val="00C911BB"/>
    <w:rsid w:val="00C91DF9"/>
    <w:rsid w:val="00C9295D"/>
    <w:rsid w:val="00C92BDC"/>
    <w:rsid w:val="00C93759"/>
    <w:rsid w:val="00C93898"/>
    <w:rsid w:val="00C96296"/>
    <w:rsid w:val="00C96F01"/>
    <w:rsid w:val="00C97911"/>
    <w:rsid w:val="00CA0CD5"/>
    <w:rsid w:val="00CA1BE9"/>
    <w:rsid w:val="00CA21ED"/>
    <w:rsid w:val="00CA23AC"/>
    <w:rsid w:val="00CA3B10"/>
    <w:rsid w:val="00CA40D2"/>
    <w:rsid w:val="00CA43FA"/>
    <w:rsid w:val="00CA4879"/>
    <w:rsid w:val="00CA5A4B"/>
    <w:rsid w:val="00CA5E4D"/>
    <w:rsid w:val="00CA60DB"/>
    <w:rsid w:val="00CA70ED"/>
    <w:rsid w:val="00CA7E7B"/>
    <w:rsid w:val="00CB0A11"/>
    <w:rsid w:val="00CB31BB"/>
    <w:rsid w:val="00CB41B0"/>
    <w:rsid w:val="00CB480C"/>
    <w:rsid w:val="00CB5451"/>
    <w:rsid w:val="00CB58CC"/>
    <w:rsid w:val="00CB6B6E"/>
    <w:rsid w:val="00CB7F97"/>
    <w:rsid w:val="00CC0959"/>
    <w:rsid w:val="00CC0D3B"/>
    <w:rsid w:val="00CC0DC1"/>
    <w:rsid w:val="00CC399B"/>
    <w:rsid w:val="00CC40A6"/>
    <w:rsid w:val="00CC4915"/>
    <w:rsid w:val="00CC5256"/>
    <w:rsid w:val="00CC5EB0"/>
    <w:rsid w:val="00CD2DB2"/>
    <w:rsid w:val="00CD3DD1"/>
    <w:rsid w:val="00CD4132"/>
    <w:rsid w:val="00CD4A05"/>
    <w:rsid w:val="00CD68B3"/>
    <w:rsid w:val="00CD6F45"/>
    <w:rsid w:val="00CD7FAF"/>
    <w:rsid w:val="00CE0591"/>
    <w:rsid w:val="00CE0DFE"/>
    <w:rsid w:val="00CE5F74"/>
    <w:rsid w:val="00CE6A69"/>
    <w:rsid w:val="00CF0DEF"/>
    <w:rsid w:val="00CF1B72"/>
    <w:rsid w:val="00CF1D69"/>
    <w:rsid w:val="00CF2D93"/>
    <w:rsid w:val="00CF2F4C"/>
    <w:rsid w:val="00CF3482"/>
    <w:rsid w:val="00CF4357"/>
    <w:rsid w:val="00CF495B"/>
    <w:rsid w:val="00CF5FA5"/>
    <w:rsid w:val="00CF693B"/>
    <w:rsid w:val="00D00A3A"/>
    <w:rsid w:val="00D01E8E"/>
    <w:rsid w:val="00D03233"/>
    <w:rsid w:val="00D033AE"/>
    <w:rsid w:val="00D05298"/>
    <w:rsid w:val="00D05570"/>
    <w:rsid w:val="00D05E80"/>
    <w:rsid w:val="00D11329"/>
    <w:rsid w:val="00D12B84"/>
    <w:rsid w:val="00D13151"/>
    <w:rsid w:val="00D13282"/>
    <w:rsid w:val="00D13916"/>
    <w:rsid w:val="00D144AC"/>
    <w:rsid w:val="00D14713"/>
    <w:rsid w:val="00D16140"/>
    <w:rsid w:val="00D24BAB"/>
    <w:rsid w:val="00D2640D"/>
    <w:rsid w:val="00D26568"/>
    <w:rsid w:val="00D2730C"/>
    <w:rsid w:val="00D27DFB"/>
    <w:rsid w:val="00D3016D"/>
    <w:rsid w:val="00D30924"/>
    <w:rsid w:val="00D31671"/>
    <w:rsid w:val="00D33DC6"/>
    <w:rsid w:val="00D34C94"/>
    <w:rsid w:val="00D35AEF"/>
    <w:rsid w:val="00D36039"/>
    <w:rsid w:val="00D3660F"/>
    <w:rsid w:val="00D373B1"/>
    <w:rsid w:val="00D37876"/>
    <w:rsid w:val="00D40B4A"/>
    <w:rsid w:val="00D42CB0"/>
    <w:rsid w:val="00D4530B"/>
    <w:rsid w:val="00D4562D"/>
    <w:rsid w:val="00D46325"/>
    <w:rsid w:val="00D4796E"/>
    <w:rsid w:val="00D47D0F"/>
    <w:rsid w:val="00D50835"/>
    <w:rsid w:val="00D55A93"/>
    <w:rsid w:val="00D56B34"/>
    <w:rsid w:val="00D57769"/>
    <w:rsid w:val="00D57E5C"/>
    <w:rsid w:val="00D61C89"/>
    <w:rsid w:val="00D61DCA"/>
    <w:rsid w:val="00D62897"/>
    <w:rsid w:val="00D63142"/>
    <w:rsid w:val="00D63B8C"/>
    <w:rsid w:val="00D64F30"/>
    <w:rsid w:val="00D65D90"/>
    <w:rsid w:val="00D66521"/>
    <w:rsid w:val="00D70027"/>
    <w:rsid w:val="00D7008E"/>
    <w:rsid w:val="00D70ABA"/>
    <w:rsid w:val="00D711CA"/>
    <w:rsid w:val="00D72611"/>
    <w:rsid w:val="00D72ACD"/>
    <w:rsid w:val="00D74D33"/>
    <w:rsid w:val="00D75AD2"/>
    <w:rsid w:val="00D76CE1"/>
    <w:rsid w:val="00D775F5"/>
    <w:rsid w:val="00D82859"/>
    <w:rsid w:val="00D83EB3"/>
    <w:rsid w:val="00D8430A"/>
    <w:rsid w:val="00D86864"/>
    <w:rsid w:val="00D86AF7"/>
    <w:rsid w:val="00D872C6"/>
    <w:rsid w:val="00D87F58"/>
    <w:rsid w:val="00D926A1"/>
    <w:rsid w:val="00D95314"/>
    <w:rsid w:val="00D95C1E"/>
    <w:rsid w:val="00D969EA"/>
    <w:rsid w:val="00D96BAC"/>
    <w:rsid w:val="00D96DDC"/>
    <w:rsid w:val="00D9727D"/>
    <w:rsid w:val="00D97D6E"/>
    <w:rsid w:val="00DA0D31"/>
    <w:rsid w:val="00DA112C"/>
    <w:rsid w:val="00DA1C2D"/>
    <w:rsid w:val="00DA3095"/>
    <w:rsid w:val="00DA35F9"/>
    <w:rsid w:val="00DA45B4"/>
    <w:rsid w:val="00DA53DB"/>
    <w:rsid w:val="00DA77CC"/>
    <w:rsid w:val="00DA7B63"/>
    <w:rsid w:val="00DB0962"/>
    <w:rsid w:val="00DB0D0F"/>
    <w:rsid w:val="00DB15EA"/>
    <w:rsid w:val="00DB2B32"/>
    <w:rsid w:val="00DB36CE"/>
    <w:rsid w:val="00DB5355"/>
    <w:rsid w:val="00DB6103"/>
    <w:rsid w:val="00DB633C"/>
    <w:rsid w:val="00DB6D46"/>
    <w:rsid w:val="00DB7B74"/>
    <w:rsid w:val="00DC256C"/>
    <w:rsid w:val="00DC2ABF"/>
    <w:rsid w:val="00DC3AD4"/>
    <w:rsid w:val="00DC3DB5"/>
    <w:rsid w:val="00DC448E"/>
    <w:rsid w:val="00DD2239"/>
    <w:rsid w:val="00DD2D1A"/>
    <w:rsid w:val="00DD3A8B"/>
    <w:rsid w:val="00DD3F21"/>
    <w:rsid w:val="00DD4CEF"/>
    <w:rsid w:val="00DD5700"/>
    <w:rsid w:val="00DD5CE0"/>
    <w:rsid w:val="00DD6D36"/>
    <w:rsid w:val="00DD771F"/>
    <w:rsid w:val="00DE0AE9"/>
    <w:rsid w:val="00DE1732"/>
    <w:rsid w:val="00DE248D"/>
    <w:rsid w:val="00DE32FA"/>
    <w:rsid w:val="00DE62F5"/>
    <w:rsid w:val="00DE6602"/>
    <w:rsid w:val="00DE7552"/>
    <w:rsid w:val="00DE7F63"/>
    <w:rsid w:val="00DF21BA"/>
    <w:rsid w:val="00DF22FB"/>
    <w:rsid w:val="00DF38D8"/>
    <w:rsid w:val="00DF7094"/>
    <w:rsid w:val="00E01A1E"/>
    <w:rsid w:val="00E03244"/>
    <w:rsid w:val="00E03A14"/>
    <w:rsid w:val="00E04F18"/>
    <w:rsid w:val="00E06046"/>
    <w:rsid w:val="00E10335"/>
    <w:rsid w:val="00E10A11"/>
    <w:rsid w:val="00E11169"/>
    <w:rsid w:val="00E11C8F"/>
    <w:rsid w:val="00E145DB"/>
    <w:rsid w:val="00E148AE"/>
    <w:rsid w:val="00E14B8C"/>
    <w:rsid w:val="00E15438"/>
    <w:rsid w:val="00E1690C"/>
    <w:rsid w:val="00E16EC6"/>
    <w:rsid w:val="00E208F4"/>
    <w:rsid w:val="00E20E6D"/>
    <w:rsid w:val="00E22409"/>
    <w:rsid w:val="00E2274A"/>
    <w:rsid w:val="00E22B7D"/>
    <w:rsid w:val="00E23661"/>
    <w:rsid w:val="00E23E03"/>
    <w:rsid w:val="00E242B2"/>
    <w:rsid w:val="00E24556"/>
    <w:rsid w:val="00E24A1B"/>
    <w:rsid w:val="00E24C2C"/>
    <w:rsid w:val="00E267BF"/>
    <w:rsid w:val="00E26842"/>
    <w:rsid w:val="00E3095E"/>
    <w:rsid w:val="00E313EA"/>
    <w:rsid w:val="00E314C3"/>
    <w:rsid w:val="00E3173B"/>
    <w:rsid w:val="00E31EAE"/>
    <w:rsid w:val="00E3223E"/>
    <w:rsid w:val="00E33412"/>
    <w:rsid w:val="00E35003"/>
    <w:rsid w:val="00E3670C"/>
    <w:rsid w:val="00E4104E"/>
    <w:rsid w:val="00E41EA1"/>
    <w:rsid w:val="00E41EC9"/>
    <w:rsid w:val="00E42AA6"/>
    <w:rsid w:val="00E453FC"/>
    <w:rsid w:val="00E45D25"/>
    <w:rsid w:val="00E513D9"/>
    <w:rsid w:val="00E528DE"/>
    <w:rsid w:val="00E54A80"/>
    <w:rsid w:val="00E569B2"/>
    <w:rsid w:val="00E6045C"/>
    <w:rsid w:val="00E60A72"/>
    <w:rsid w:val="00E60DD9"/>
    <w:rsid w:val="00E634C8"/>
    <w:rsid w:val="00E63999"/>
    <w:rsid w:val="00E65490"/>
    <w:rsid w:val="00E65852"/>
    <w:rsid w:val="00E661CD"/>
    <w:rsid w:val="00E665DE"/>
    <w:rsid w:val="00E66DB1"/>
    <w:rsid w:val="00E675F5"/>
    <w:rsid w:val="00E67AAA"/>
    <w:rsid w:val="00E7110D"/>
    <w:rsid w:val="00E73008"/>
    <w:rsid w:val="00E737EA"/>
    <w:rsid w:val="00E74535"/>
    <w:rsid w:val="00E75597"/>
    <w:rsid w:val="00E76C98"/>
    <w:rsid w:val="00E77460"/>
    <w:rsid w:val="00E776E5"/>
    <w:rsid w:val="00E80975"/>
    <w:rsid w:val="00E8229F"/>
    <w:rsid w:val="00E86C4F"/>
    <w:rsid w:val="00E87F5D"/>
    <w:rsid w:val="00E90984"/>
    <w:rsid w:val="00E90B98"/>
    <w:rsid w:val="00E9121A"/>
    <w:rsid w:val="00E9263E"/>
    <w:rsid w:val="00E92A2B"/>
    <w:rsid w:val="00E94FEF"/>
    <w:rsid w:val="00EA02A9"/>
    <w:rsid w:val="00EA0C22"/>
    <w:rsid w:val="00EA1477"/>
    <w:rsid w:val="00EA1B74"/>
    <w:rsid w:val="00EA1D27"/>
    <w:rsid w:val="00EA2290"/>
    <w:rsid w:val="00EA2341"/>
    <w:rsid w:val="00EA3CE8"/>
    <w:rsid w:val="00EA4186"/>
    <w:rsid w:val="00EA5CFF"/>
    <w:rsid w:val="00EB0AC1"/>
    <w:rsid w:val="00EB0C0E"/>
    <w:rsid w:val="00EB1E47"/>
    <w:rsid w:val="00EB63A8"/>
    <w:rsid w:val="00EC023A"/>
    <w:rsid w:val="00EC08D7"/>
    <w:rsid w:val="00EC3F32"/>
    <w:rsid w:val="00EC4F3C"/>
    <w:rsid w:val="00EC4FB5"/>
    <w:rsid w:val="00EC697B"/>
    <w:rsid w:val="00EC7327"/>
    <w:rsid w:val="00EC776E"/>
    <w:rsid w:val="00EC7B35"/>
    <w:rsid w:val="00ED0C1B"/>
    <w:rsid w:val="00ED1795"/>
    <w:rsid w:val="00ED25E1"/>
    <w:rsid w:val="00ED3F53"/>
    <w:rsid w:val="00ED4BBB"/>
    <w:rsid w:val="00ED5881"/>
    <w:rsid w:val="00ED62A0"/>
    <w:rsid w:val="00ED6A36"/>
    <w:rsid w:val="00EE0A7E"/>
    <w:rsid w:val="00EE14E8"/>
    <w:rsid w:val="00EE1BEA"/>
    <w:rsid w:val="00EE3DF3"/>
    <w:rsid w:val="00EE4B71"/>
    <w:rsid w:val="00EE4BD7"/>
    <w:rsid w:val="00EE4C64"/>
    <w:rsid w:val="00EE4E05"/>
    <w:rsid w:val="00EE5422"/>
    <w:rsid w:val="00EE7037"/>
    <w:rsid w:val="00EF0C94"/>
    <w:rsid w:val="00EF0D1B"/>
    <w:rsid w:val="00EF18CE"/>
    <w:rsid w:val="00EF2346"/>
    <w:rsid w:val="00EF4E84"/>
    <w:rsid w:val="00EF544C"/>
    <w:rsid w:val="00EF5DFA"/>
    <w:rsid w:val="00EF6308"/>
    <w:rsid w:val="00EF7CB3"/>
    <w:rsid w:val="00EF7FDC"/>
    <w:rsid w:val="00F006DA"/>
    <w:rsid w:val="00F013C2"/>
    <w:rsid w:val="00F050AB"/>
    <w:rsid w:val="00F064BC"/>
    <w:rsid w:val="00F06C57"/>
    <w:rsid w:val="00F07ECE"/>
    <w:rsid w:val="00F10630"/>
    <w:rsid w:val="00F13EC7"/>
    <w:rsid w:val="00F151DE"/>
    <w:rsid w:val="00F2171B"/>
    <w:rsid w:val="00F23845"/>
    <w:rsid w:val="00F24CFB"/>
    <w:rsid w:val="00F25574"/>
    <w:rsid w:val="00F2666E"/>
    <w:rsid w:val="00F26D9A"/>
    <w:rsid w:val="00F26FCA"/>
    <w:rsid w:val="00F27D35"/>
    <w:rsid w:val="00F34A16"/>
    <w:rsid w:val="00F35815"/>
    <w:rsid w:val="00F364F9"/>
    <w:rsid w:val="00F36811"/>
    <w:rsid w:val="00F36B44"/>
    <w:rsid w:val="00F37AD1"/>
    <w:rsid w:val="00F4240B"/>
    <w:rsid w:val="00F5097C"/>
    <w:rsid w:val="00F52C13"/>
    <w:rsid w:val="00F53D14"/>
    <w:rsid w:val="00F577BF"/>
    <w:rsid w:val="00F6044F"/>
    <w:rsid w:val="00F60857"/>
    <w:rsid w:val="00F62CAE"/>
    <w:rsid w:val="00F62E20"/>
    <w:rsid w:val="00F6592F"/>
    <w:rsid w:val="00F65D85"/>
    <w:rsid w:val="00F666B4"/>
    <w:rsid w:val="00F66767"/>
    <w:rsid w:val="00F66CA9"/>
    <w:rsid w:val="00F70424"/>
    <w:rsid w:val="00F728C8"/>
    <w:rsid w:val="00F72A1E"/>
    <w:rsid w:val="00F74008"/>
    <w:rsid w:val="00F75DFB"/>
    <w:rsid w:val="00F770A8"/>
    <w:rsid w:val="00F77229"/>
    <w:rsid w:val="00F77623"/>
    <w:rsid w:val="00F808B1"/>
    <w:rsid w:val="00F80BC3"/>
    <w:rsid w:val="00F8225F"/>
    <w:rsid w:val="00F837D8"/>
    <w:rsid w:val="00F83C06"/>
    <w:rsid w:val="00F83C35"/>
    <w:rsid w:val="00F84599"/>
    <w:rsid w:val="00F9129B"/>
    <w:rsid w:val="00F92646"/>
    <w:rsid w:val="00FA02E6"/>
    <w:rsid w:val="00FA189E"/>
    <w:rsid w:val="00FA1C18"/>
    <w:rsid w:val="00FA2DCA"/>
    <w:rsid w:val="00FA4060"/>
    <w:rsid w:val="00FA483F"/>
    <w:rsid w:val="00FA511E"/>
    <w:rsid w:val="00FA524B"/>
    <w:rsid w:val="00FA66D4"/>
    <w:rsid w:val="00FB2146"/>
    <w:rsid w:val="00FB3DAC"/>
    <w:rsid w:val="00FB452E"/>
    <w:rsid w:val="00FC1ABF"/>
    <w:rsid w:val="00FC2568"/>
    <w:rsid w:val="00FC2FFE"/>
    <w:rsid w:val="00FC44C9"/>
    <w:rsid w:val="00FC53F4"/>
    <w:rsid w:val="00FD1DDA"/>
    <w:rsid w:val="00FD2215"/>
    <w:rsid w:val="00FD47EE"/>
    <w:rsid w:val="00FD4909"/>
    <w:rsid w:val="00FD49BD"/>
    <w:rsid w:val="00FD4A55"/>
    <w:rsid w:val="00FD6663"/>
    <w:rsid w:val="00FE0525"/>
    <w:rsid w:val="00FE2F49"/>
    <w:rsid w:val="00FE32AC"/>
    <w:rsid w:val="00FE3DA2"/>
    <w:rsid w:val="00FE5040"/>
    <w:rsid w:val="00FE5191"/>
    <w:rsid w:val="00FE6A6A"/>
    <w:rsid w:val="00FE7765"/>
    <w:rsid w:val="00FE7EDB"/>
    <w:rsid w:val="00FF0167"/>
    <w:rsid w:val="00FF0C3E"/>
    <w:rsid w:val="00FF257B"/>
    <w:rsid w:val="00FF44B4"/>
    <w:rsid w:val="00FF46E5"/>
    <w:rsid w:val="00FF507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Plain Text" w:uiPriority="99"/>
    <w:lsdException w:name="Normal (Web)" w:uiPriority="99"/>
    <w:lsdException w:name="HTML Preformatted" w:uiPriority="99"/>
    <w:lsdException w:name="No Lis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DCB"/>
    <w:rPr>
      <w:sz w:val="24"/>
      <w:szCs w:val="24"/>
      <w:lang w:eastAsia="en-US"/>
    </w:rPr>
  </w:style>
  <w:style w:type="paragraph" w:styleId="Titre1">
    <w:name w:val="heading 1"/>
    <w:basedOn w:val="Normal"/>
    <w:next w:val="Normal"/>
    <w:qFormat/>
    <w:rsid w:val="00730014"/>
    <w:pPr>
      <w:keepNext/>
      <w:spacing w:before="240" w:after="60"/>
      <w:outlineLvl w:val="0"/>
    </w:pPr>
    <w:rPr>
      <w:rFonts w:ascii="Arial" w:hAnsi="Arial" w:cs="Arial"/>
      <w:b/>
      <w:bCs/>
      <w:kern w:val="32"/>
      <w:sz w:val="32"/>
      <w:szCs w:val="32"/>
    </w:rPr>
  </w:style>
  <w:style w:type="paragraph" w:styleId="Titre2">
    <w:name w:val="heading 2"/>
    <w:basedOn w:val="Normal"/>
    <w:next w:val="Normal"/>
    <w:qFormat/>
    <w:rsid w:val="0032353A"/>
    <w:pPr>
      <w:keepNext/>
      <w:ind w:left="1440" w:hanging="1440"/>
      <w:jc w:val="center"/>
      <w:outlineLvl w:val="1"/>
    </w:pPr>
    <w:rPr>
      <w:b/>
      <w:sz w:val="28"/>
      <w:szCs w:val="20"/>
      <w:lang w:val="en-US"/>
    </w:rPr>
  </w:style>
  <w:style w:type="paragraph" w:styleId="Titre6">
    <w:name w:val="heading 6"/>
    <w:basedOn w:val="Normal"/>
    <w:next w:val="Normal"/>
    <w:qFormat/>
    <w:rsid w:val="00EE4C64"/>
    <w:pPr>
      <w:spacing w:before="240" w:after="60"/>
      <w:outlineLvl w:val="5"/>
    </w:pPr>
    <w:rPr>
      <w:b/>
      <w:bCs/>
      <w:sz w:val="22"/>
      <w:szCs w:val="22"/>
    </w:rPr>
  </w:style>
  <w:style w:type="paragraph" w:styleId="Titre7">
    <w:name w:val="heading 7"/>
    <w:basedOn w:val="Normal"/>
    <w:next w:val="Normal"/>
    <w:qFormat/>
    <w:rsid w:val="00EE4C64"/>
    <w:pPr>
      <w:spacing w:before="240" w:after="60"/>
      <w:outlineLvl w:val="6"/>
    </w:pPr>
  </w:style>
  <w:style w:type="paragraph" w:styleId="Titre8">
    <w:name w:val="heading 8"/>
    <w:basedOn w:val="Normal"/>
    <w:next w:val="Normal"/>
    <w:qFormat/>
    <w:rsid w:val="00EE4C64"/>
    <w:pPr>
      <w:spacing w:before="240" w:after="60"/>
      <w:outlineLvl w:val="7"/>
    </w:pPr>
    <w:rPr>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32353A"/>
    <w:pPr>
      <w:tabs>
        <w:tab w:val="center" w:pos="4153"/>
        <w:tab w:val="right" w:pos="8306"/>
      </w:tabs>
    </w:pPr>
    <w:rPr>
      <w:szCs w:val="20"/>
    </w:rPr>
  </w:style>
  <w:style w:type="paragraph" w:styleId="Pieddepage">
    <w:name w:val="footer"/>
    <w:basedOn w:val="Normal"/>
    <w:link w:val="PieddepageCar"/>
    <w:uiPriority w:val="99"/>
    <w:rsid w:val="0032353A"/>
    <w:pPr>
      <w:tabs>
        <w:tab w:val="center" w:pos="4153"/>
        <w:tab w:val="right" w:pos="8306"/>
      </w:tabs>
    </w:pPr>
    <w:rPr>
      <w:szCs w:val="20"/>
    </w:rPr>
  </w:style>
  <w:style w:type="character" w:styleId="Lienhypertexte">
    <w:name w:val="Hyperlink"/>
    <w:rsid w:val="0032353A"/>
    <w:rPr>
      <w:color w:val="0000FF"/>
      <w:u w:val="single"/>
    </w:rPr>
  </w:style>
  <w:style w:type="paragraph" w:styleId="Date">
    <w:name w:val="Date"/>
    <w:basedOn w:val="Normal"/>
    <w:next w:val="Normal"/>
    <w:rsid w:val="00EE4C64"/>
  </w:style>
  <w:style w:type="character" w:customStyle="1" w:styleId="bodynoindent">
    <w:name w:val="body_noindent"/>
    <w:basedOn w:val="Policepardfaut"/>
    <w:rsid w:val="00EE4C64"/>
  </w:style>
  <w:style w:type="paragraph" w:styleId="Corpsdetexte2">
    <w:name w:val="Body Text 2"/>
    <w:basedOn w:val="Normal"/>
    <w:rsid w:val="00730014"/>
    <w:pPr>
      <w:ind w:right="-519"/>
    </w:pPr>
    <w:rPr>
      <w:sz w:val="22"/>
      <w:szCs w:val="22"/>
      <w:lang w:eastAsia="ja-JP"/>
    </w:rPr>
  </w:style>
  <w:style w:type="paragraph" w:styleId="Corpsdetexte">
    <w:name w:val="Body Text"/>
    <w:basedOn w:val="Normal"/>
    <w:rsid w:val="00421E18"/>
    <w:pPr>
      <w:spacing w:after="120"/>
    </w:pPr>
  </w:style>
  <w:style w:type="paragraph" w:styleId="Textebrut">
    <w:name w:val="Plain Text"/>
    <w:basedOn w:val="Normal"/>
    <w:link w:val="TextebrutCar"/>
    <w:uiPriority w:val="99"/>
    <w:unhideWhenUsed/>
    <w:rsid w:val="00634D94"/>
    <w:rPr>
      <w:rFonts w:ascii="Calibri" w:eastAsia="Calibri" w:hAnsi="Calibri"/>
      <w:sz w:val="22"/>
      <w:szCs w:val="21"/>
    </w:rPr>
  </w:style>
  <w:style w:type="character" w:customStyle="1" w:styleId="TextebrutCar">
    <w:name w:val="Texte brut Car"/>
    <w:link w:val="Textebrut"/>
    <w:uiPriority w:val="99"/>
    <w:rsid w:val="00634D94"/>
    <w:rPr>
      <w:rFonts w:ascii="Calibri" w:eastAsia="Calibri" w:hAnsi="Calibri"/>
      <w:sz w:val="22"/>
      <w:szCs w:val="21"/>
      <w:lang w:eastAsia="en-US"/>
    </w:rPr>
  </w:style>
  <w:style w:type="paragraph" w:styleId="NormalWeb">
    <w:name w:val="Normal (Web)"/>
    <w:basedOn w:val="Normal"/>
    <w:uiPriority w:val="99"/>
    <w:unhideWhenUsed/>
    <w:rsid w:val="00AB2218"/>
    <w:pPr>
      <w:spacing w:before="100" w:beforeAutospacing="1" w:after="100" w:afterAutospacing="1"/>
    </w:pPr>
    <w:rPr>
      <w:lang w:eastAsia="en-GB"/>
    </w:rPr>
  </w:style>
  <w:style w:type="character" w:styleId="lev">
    <w:name w:val="Strong"/>
    <w:uiPriority w:val="22"/>
    <w:qFormat/>
    <w:rsid w:val="00AB2218"/>
    <w:rPr>
      <w:b/>
      <w:bCs/>
    </w:rPr>
  </w:style>
  <w:style w:type="paragraph" w:styleId="Paragraphedeliste">
    <w:name w:val="List Paragraph"/>
    <w:basedOn w:val="Normal"/>
    <w:uiPriority w:val="34"/>
    <w:qFormat/>
    <w:rsid w:val="006D5719"/>
    <w:pPr>
      <w:ind w:left="720"/>
    </w:pPr>
    <w:rPr>
      <w:rFonts w:ascii="Calibri" w:eastAsia="Calibri" w:hAnsi="Calibri"/>
      <w:sz w:val="22"/>
      <w:szCs w:val="22"/>
    </w:rPr>
  </w:style>
  <w:style w:type="character" w:customStyle="1" w:styleId="PieddepageCar">
    <w:name w:val="Pied de page Car"/>
    <w:link w:val="Pieddepage"/>
    <w:uiPriority w:val="99"/>
    <w:rsid w:val="006D5719"/>
    <w:rPr>
      <w:sz w:val="24"/>
      <w:lang w:eastAsia="en-US"/>
    </w:rPr>
  </w:style>
  <w:style w:type="paragraph" w:styleId="Textedebulles">
    <w:name w:val="Balloon Text"/>
    <w:basedOn w:val="Normal"/>
    <w:link w:val="TextedebullesCar"/>
    <w:rsid w:val="008E61B1"/>
    <w:rPr>
      <w:rFonts w:ascii="Tahoma" w:hAnsi="Tahoma" w:cs="Tahoma"/>
      <w:sz w:val="16"/>
      <w:szCs w:val="16"/>
    </w:rPr>
  </w:style>
  <w:style w:type="character" w:customStyle="1" w:styleId="TextedebullesCar">
    <w:name w:val="Texte de bulles Car"/>
    <w:link w:val="Textedebulles"/>
    <w:rsid w:val="008E61B1"/>
    <w:rPr>
      <w:rFonts w:ascii="Tahoma" w:hAnsi="Tahoma" w:cs="Tahoma"/>
      <w:sz w:val="16"/>
      <w:szCs w:val="16"/>
      <w:lang w:eastAsia="en-US"/>
    </w:rPr>
  </w:style>
  <w:style w:type="character" w:customStyle="1" w:styleId="apple-converted-space">
    <w:name w:val="apple-converted-space"/>
    <w:rsid w:val="006844E1"/>
  </w:style>
  <w:style w:type="paragraph" w:styleId="Notedebasdepage">
    <w:name w:val="footnote text"/>
    <w:basedOn w:val="Normal"/>
    <w:link w:val="NotedebasdepageCar"/>
    <w:uiPriority w:val="99"/>
    <w:unhideWhenUsed/>
    <w:rsid w:val="000F4DBD"/>
    <w:rPr>
      <w:rFonts w:ascii="Calibri" w:eastAsia="Calibri" w:hAnsi="Calibri"/>
      <w:sz w:val="20"/>
      <w:szCs w:val="20"/>
    </w:rPr>
  </w:style>
  <w:style w:type="character" w:customStyle="1" w:styleId="NotedebasdepageCar">
    <w:name w:val="Note de bas de page Car"/>
    <w:basedOn w:val="Policepardfaut"/>
    <w:link w:val="Notedebasdepage"/>
    <w:uiPriority w:val="99"/>
    <w:rsid w:val="000F4DBD"/>
    <w:rPr>
      <w:rFonts w:ascii="Calibri" w:eastAsia="Calibri" w:hAnsi="Calibri"/>
      <w:lang w:eastAsia="en-US"/>
    </w:rPr>
  </w:style>
  <w:style w:type="character" w:styleId="Appelnotedebasdep">
    <w:name w:val="footnote reference"/>
    <w:uiPriority w:val="99"/>
    <w:unhideWhenUsed/>
    <w:rsid w:val="000F4DBD"/>
    <w:rPr>
      <w:vertAlign w:val="superscript"/>
    </w:rPr>
  </w:style>
  <w:style w:type="paragraph" w:customStyle="1" w:styleId="Default">
    <w:name w:val="Default"/>
    <w:basedOn w:val="Normal"/>
    <w:rsid w:val="00AE4571"/>
    <w:pPr>
      <w:autoSpaceDE w:val="0"/>
      <w:autoSpaceDN w:val="0"/>
    </w:pPr>
    <w:rPr>
      <w:rFonts w:ascii="Arial" w:eastAsiaTheme="minorHAnsi" w:hAnsi="Arial" w:cs="Arial"/>
      <w:color w:val="000000"/>
    </w:rPr>
  </w:style>
  <w:style w:type="character" w:styleId="Marquedecommentaire">
    <w:name w:val="annotation reference"/>
    <w:basedOn w:val="Policepardfaut"/>
    <w:rsid w:val="008639C6"/>
    <w:rPr>
      <w:sz w:val="16"/>
      <w:szCs w:val="16"/>
    </w:rPr>
  </w:style>
  <w:style w:type="paragraph" w:styleId="Commentaire">
    <w:name w:val="annotation text"/>
    <w:basedOn w:val="Normal"/>
    <w:link w:val="CommentaireCar"/>
    <w:rsid w:val="008639C6"/>
    <w:rPr>
      <w:sz w:val="20"/>
      <w:szCs w:val="20"/>
    </w:rPr>
  </w:style>
  <w:style w:type="character" w:customStyle="1" w:styleId="CommentaireCar">
    <w:name w:val="Commentaire Car"/>
    <w:basedOn w:val="Policepardfaut"/>
    <w:link w:val="Commentaire"/>
    <w:rsid w:val="008639C6"/>
    <w:rPr>
      <w:lang w:eastAsia="en-US"/>
    </w:rPr>
  </w:style>
  <w:style w:type="paragraph" w:styleId="Objetducommentaire">
    <w:name w:val="annotation subject"/>
    <w:basedOn w:val="Commentaire"/>
    <w:next w:val="Commentaire"/>
    <w:link w:val="ObjetducommentaireCar"/>
    <w:rsid w:val="008639C6"/>
    <w:rPr>
      <w:b/>
      <w:bCs/>
    </w:rPr>
  </w:style>
  <w:style w:type="character" w:customStyle="1" w:styleId="ObjetducommentaireCar">
    <w:name w:val="Objet du commentaire Car"/>
    <w:basedOn w:val="CommentaireCar"/>
    <w:link w:val="Objetducommentaire"/>
    <w:rsid w:val="008639C6"/>
    <w:rPr>
      <w:b/>
      <w:bCs/>
      <w:lang w:eastAsia="en-US"/>
    </w:rPr>
  </w:style>
  <w:style w:type="paragraph" w:styleId="Rvision">
    <w:name w:val="Revision"/>
    <w:hidden/>
    <w:uiPriority w:val="99"/>
    <w:semiHidden/>
    <w:rsid w:val="00C708CF"/>
    <w:rPr>
      <w:sz w:val="24"/>
      <w:szCs w:val="24"/>
      <w:lang w:eastAsia="en-US"/>
    </w:rPr>
  </w:style>
  <w:style w:type="paragraph" w:styleId="PrformatHTML">
    <w:name w:val="HTML Preformatted"/>
    <w:basedOn w:val="Normal"/>
    <w:link w:val="PrformatHTMLCar"/>
    <w:uiPriority w:val="99"/>
    <w:unhideWhenUsed/>
    <w:rsid w:val="001E2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PrformatHTMLCar">
    <w:name w:val="Préformaté HTML Car"/>
    <w:basedOn w:val="Policepardfaut"/>
    <w:link w:val="PrformatHTML"/>
    <w:uiPriority w:val="99"/>
    <w:rsid w:val="001E2DCD"/>
    <w:rPr>
      <w:rFonts w:ascii="Courier New" w:hAnsi="Courier New" w:cs="Courier New"/>
    </w:rPr>
  </w:style>
  <w:style w:type="character" w:styleId="Lienhypertextesuivivisit">
    <w:name w:val="FollowedHyperlink"/>
    <w:basedOn w:val="Policepardfaut"/>
    <w:rsid w:val="00E513D9"/>
    <w:rPr>
      <w:color w:val="800080" w:themeColor="followedHyperlink"/>
      <w:u w:val="single"/>
    </w:rPr>
  </w:style>
  <w:style w:type="paragraph" w:styleId="Lgende">
    <w:name w:val="caption"/>
    <w:basedOn w:val="Normal"/>
    <w:next w:val="Normal"/>
    <w:unhideWhenUsed/>
    <w:qFormat/>
    <w:rsid w:val="008C151E"/>
    <w:pPr>
      <w:spacing w:after="200"/>
    </w:pPr>
    <w:rPr>
      <w:b/>
      <w:bCs/>
      <w:color w:val="4F81BD" w:themeColor="accent1"/>
      <w:sz w:val="18"/>
      <w:szCs w:val="18"/>
    </w:rPr>
  </w:style>
  <w:style w:type="table" w:styleId="Grilledutableau">
    <w:name w:val="Table Grid"/>
    <w:basedOn w:val="TableauNormal"/>
    <w:rsid w:val="000A64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0469221">
      <w:bodyDiv w:val="1"/>
      <w:marLeft w:val="0"/>
      <w:marRight w:val="0"/>
      <w:marTop w:val="0"/>
      <w:marBottom w:val="0"/>
      <w:divBdr>
        <w:top w:val="none" w:sz="0" w:space="0" w:color="auto"/>
        <w:left w:val="none" w:sz="0" w:space="0" w:color="auto"/>
        <w:bottom w:val="none" w:sz="0" w:space="0" w:color="auto"/>
        <w:right w:val="none" w:sz="0" w:space="0" w:color="auto"/>
      </w:divBdr>
    </w:div>
    <w:div w:id="54159670">
      <w:bodyDiv w:val="1"/>
      <w:marLeft w:val="0"/>
      <w:marRight w:val="0"/>
      <w:marTop w:val="0"/>
      <w:marBottom w:val="0"/>
      <w:divBdr>
        <w:top w:val="none" w:sz="0" w:space="0" w:color="auto"/>
        <w:left w:val="none" w:sz="0" w:space="0" w:color="auto"/>
        <w:bottom w:val="none" w:sz="0" w:space="0" w:color="auto"/>
        <w:right w:val="none" w:sz="0" w:space="0" w:color="auto"/>
      </w:divBdr>
    </w:div>
    <w:div w:id="87432202">
      <w:bodyDiv w:val="1"/>
      <w:marLeft w:val="0"/>
      <w:marRight w:val="0"/>
      <w:marTop w:val="0"/>
      <w:marBottom w:val="0"/>
      <w:divBdr>
        <w:top w:val="none" w:sz="0" w:space="0" w:color="auto"/>
        <w:left w:val="none" w:sz="0" w:space="0" w:color="auto"/>
        <w:bottom w:val="none" w:sz="0" w:space="0" w:color="auto"/>
        <w:right w:val="none" w:sz="0" w:space="0" w:color="auto"/>
      </w:divBdr>
    </w:div>
    <w:div w:id="110706099">
      <w:bodyDiv w:val="1"/>
      <w:marLeft w:val="0"/>
      <w:marRight w:val="0"/>
      <w:marTop w:val="0"/>
      <w:marBottom w:val="0"/>
      <w:divBdr>
        <w:top w:val="none" w:sz="0" w:space="0" w:color="auto"/>
        <w:left w:val="none" w:sz="0" w:space="0" w:color="auto"/>
        <w:bottom w:val="none" w:sz="0" w:space="0" w:color="auto"/>
        <w:right w:val="none" w:sz="0" w:space="0" w:color="auto"/>
      </w:divBdr>
    </w:div>
    <w:div w:id="128015399">
      <w:bodyDiv w:val="1"/>
      <w:marLeft w:val="0"/>
      <w:marRight w:val="0"/>
      <w:marTop w:val="0"/>
      <w:marBottom w:val="0"/>
      <w:divBdr>
        <w:top w:val="none" w:sz="0" w:space="0" w:color="auto"/>
        <w:left w:val="none" w:sz="0" w:space="0" w:color="auto"/>
        <w:bottom w:val="none" w:sz="0" w:space="0" w:color="auto"/>
        <w:right w:val="none" w:sz="0" w:space="0" w:color="auto"/>
      </w:divBdr>
      <w:divsChild>
        <w:div w:id="1435056659">
          <w:marLeft w:val="1267"/>
          <w:marRight w:val="0"/>
          <w:marTop w:val="115"/>
          <w:marBottom w:val="0"/>
          <w:divBdr>
            <w:top w:val="none" w:sz="0" w:space="0" w:color="auto"/>
            <w:left w:val="none" w:sz="0" w:space="0" w:color="auto"/>
            <w:bottom w:val="none" w:sz="0" w:space="0" w:color="auto"/>
            <w:right w:val="none" w:sz="0" w:space="0" w:color="auto"/>
          </w:divBdr>
        </w:div>
      </w:divsChild>
    </w:div>
    <w:div w:id="135534111">
      <w:bodyDiv w:val="1"/>
      <w:marLeft w:val="0"/>
      <w:marRight w:val="0"/>
      <w:marTop w:val="0"/>
      <w:marBottom w:val="0"/>
      <w:divBdr>
        <w:top w:val="none" w:sz="0" w:space="0" w:color="auto"/>
        <w:left w:val="none" w:sz="0" w:space="0" w:color="auto"/>
        <w:bottom w:val="none" w:sz="0" w:space="0" w:color="auto"/>
        <w:right w:val="none" w:sz="0" w:space="0" w:color="auto"/>
      </w:divBdr>
    </w:div>
    <w:div w:id="140929773">
      <w:bodyDiv w:val="1"/>
      <w:marLeft w:val="0"/>
      <w:marRight w:val="0"/>
      <w:marTop w:val="0"/>
      <w:marBottom w:val="0"/>
      <w:divBdr>
        <w:top w:val="none" w:sz="0" w:space="0" w:color="auto"/>
        <w:left w:val="none" w:sz="0" w:space="0" w:color="auto"/>
        <w:bottom w:val="none" w:sz="0" w:space="0" w:color="auto"/>
        <w:right w:val="none" w:sz="0" w:space="0" w:color="auto"/>
      </w:divBdr>
    </w:div>
    <w:div w:id="183327611">
      <w:bodyDiv w:val="1"/>
      <w:marLeft w:val="0"/>
      <w:marRight w:val="0"/>
      <w:marTop w:val="0"/>
      <w:marBottom w:val="0"/>
      <w:divBdr>
        <w:top w:val="none" w:sz="0" w:space="0" w:color="auto"/>
        <w:left w:val="none" w:sz="0" w:space="0" w:color="auto"/>
        <w:bottom w:val="none" w:sz="0" w:space="0" w:color="auto"/>
        <w:right w:val="none" w:sz="0" w:space="0" w:color="auto"/>
      </w:divBdr>
    </w:div>
    <w:div w:id="212884744">
      <w:bodyDiv w:val="1"/>
      <w:marLeft w:val="0"/>
      <w:marRight w:val="0"/>
      <w:marTop w:val="0"/>
      <w:marBottom w:val="0"/>
      <w:divBdr>
        <w:top w:val="none" w:sz="0" w:space="0" w:color="auto"/>
        <w:left w:val="none" w:sz="0" w:space="0" w:color="auto"/>
        <w:bottom w:val="none" w:sz="0" w:space="0" w:color="auto"/>
        <w:right w:val="none" w:sz="0" w:space="0" w:color="auto"/>
      </w:divBdr>
    </w:div>
    <w:div w:id="233929006">
      <w:bodyDiv w:val="1"/>
      <w:marLeft w:val="0"/>
      <w:marRight w:val="0"/>
      <w:marTop w:val="0"/>
      <w:marBottom w:val="0"/>
      <w:divBdr>
        <w:top w:val="none" w:sz="0" w:space="0" w:color="auto"/>
        <w:left w:val="none" w:sz="0" w:space="0" w:color="auto"/>
        <w:bottom w:val="none" w:sz="0" w:space="0" w:color="auto"/>
        <w:right w:val="none" w:sz="0" w:space="0" w:color="auto"/>
      </w:divBdr>
    </w:div>
    <w:div w:id="238835302">
      <w:bodyDiv w:val="1"/>
      <w:marLeft w:val="0"/>
      <w:marRight w:val="0"/>
      <w:marTop w:val="0"/>
      <w:marBottom w:val="0"/>
      <w:divBdr>
        <w:top w:val="none" w:sz="0" w:space="0" w:color="auto"/>
        <w:left w:val="none" w:sz="0" w:space="0" w:color="auto"/>
        <w:bottom w:val="none" w:sz="0" w:space="0" w:color="auto"/>
        <w:right w:val="none" w:sz="0" w:space="0" w:color="auto"/>
      </w:divBdr>
    </w:div>
    <w:div w:id="258298479">
      <w:bodyDiv w:val="1"/>
      <w:marLeft w:val="0"/>
      <w:marRight w:val="0"/>
      <w:marTop w:val="0"/>
      <w:marBottom w:val="0"/>
      <w:divBdr>
        <w:top w:val="none" w:sz="0" w:space="0" w:color="auto"/>
        <w:left w:val="none" w:sz="0" w:space="0" w:color="auto"/>
        <w:bottom w:val="none" w:sz="0" w:space="0" w:color="auto"/>
        <w:right w:val="none" w:sz="0" w:space="0" w:color="auto"/>
      </w:divBdr>
    </w:div>
    <w:div w:id="267392504">
      <w:bodyDiv w:val="1"/>
      <w:marLeft w:val="0"/>
      <w:marRight w:val="0"/>
      <w:marTop w:val="0"/>
      <w:marBottom w:val="0"/>
      <w:divBdr>
        <w:top w:val="none" w:sz="0" w:space="0" w:color="auto"/>
        <w:left w:val="none" w:sz="0" w:space="0" w:color="auto"/>
        <w:bottom w:val="none" w:sz="0" w:space="0" w:color="auto"/>
        <w:right w:val="none" w:sz="0" w:space="0" w:color="auto"/>
      </w:divBdr>
    </w:div>
    <w:div w:id="273828960">
      <w:bodyDiv w:val="1"/>
      <w:marLeft w:val="0"/>
      <w:marRight w:val="0"/>
      <w:marTop w:val="0"/>
      <w:marBottom w:val="0"/>
      <w:divBdr>
        <w:top w:val="none" w:sz="0" w:space="0" w:color="auto"/>
        <w:left w:val="none" w:sz="0" w:space="0" w:color="auto"/>
        <w:bottom w:val="none" w:sz="0" w:space="0" w:color="auto"/>
        <w:right w:val="none" w:sz="0" w:space="0" w:color="auto"/>
      </w:divBdr>
    </w:div>
    <w:div w:id="295765747">
      <w:bodyDiv w:val="1"/>
      <w:marLeft w:val="0"/>
      <w:marRight w:val="0"/>
      <w:marTop w:val="0"/>
      <w:marBottom w:val="0"/>
      <w:divBdr>
        <w:top w:val="none" w:sz="0" w:space="0" w:color="auto"/>
        <w:left w:val="none" w:sz="0" w:space="0" w:color="auto"/>
        <w:bottom w:val="none" w:sz="0" w:space="0" w:color="auto"/>
        <w:right w:val="none" w:sz="0" w:space="0" w:color="auto"/>
      </w:divBdr>
    </w:div>
    <w:div w:id="300233752">
      <w:bodyDiv w:val="1"/>
      <w:marLeft w:val="0"/>
      <w:marRight w:val="0"/>
      <w:marTop w:val="0"/>
      <w:marBottom w:val="0"/>
      <w:divBdr>
        <w:top w:val="none" w:sz="0" w:space="0" w:color="auto"/>
        <w:left w:val="none" w:sz="0" w:space="0" w:color="auto"/>
        <w:bottom w:val="none" w:sz="0" w:space="0" w:color="auto"/>
        <w:right w:val="none" w:sz="0" w:space="0" w:color="auto"/>
      </w:divBdr>
    </w:div>
    <w:div w:id="327750646">
      <w:bodyDiv w:val="1"/>
      <w:marLeft w:val="0"/>
      <w:marRight w:val="0"/>
      <w:marTop w:val="0"/>
      <w:marBottom w:val="0"/>
      <w:divBdr>
        <w:top w:val="none" w:sz="0" w:space="0" w:color="auto"/>
        <w:left w:val="none" w:sz="0" w:space="0" w:color="auto"/>
        <w:bottom w:val="none" w:sz="0" w:space="0" w:color="auto"/>
        <w:right w:val="none" w:sz="0" w:space="0" w:color="auto"/>
      </w:divBdr>
    </w:div>
    <w:div w:id="331221615">
      <w:bodyDiv w:val="1"/>
      <w:marLeft w:val="0"/>
      <w:marRight w:val="0"/>
      <w:marTop w:val="0"/>
      <w:marBottom w:val="0"/>
      <w:divBdr>
        <w:top w:val="none" w:sz="0" w:space="0" w:color="auto"/>
        <w:left w:val="none" w:sz="0" w:space="0" w:color="auto"/>
        <w:bottom w:val="none" w:sz="0" w:space="0" w:color="auto"/>
        <w:right w:val="none" w:sz="0" w:space="0" w:color="auto"/>
      </w:divBdr>
    </w:div>
    <w:div w:id="385296400">
      <w:bodyDiv w:val="1"/>
      <w:marLeft w:val="0"/>
      <w:marRight w:val="0"/>
      <w:marTop w:val="0"/>
      <w:marBottom w:val="0"/>
      <w:divBdr>
        <w:top w:val="none" w:sz="0" w:space="0" w:color="auto"/>
        <w:left w:val="none" w:sz="0" w:space="0" w:color="auto"/>
        <w:bottom w:val="none" w:sz="0" w:space="0" w:color="auto"/>
        <w:right w:val="none" w:sz="0" w:space="0" w:color="auto"/>
      </w:divBdr>
    </w:div>
    <w:div w:id="410348737">
      <w:bodyDiv w:val="1"/>
      <w:marLeft w:val="0"/>
      <w:marRight w:val="0"/>
      <w:marTop w:val="0"/>
      <w:marBottom w:val="0"/>
      <w:divBdr>
        <w:top w:val="none" w:sz="0" w:space="0" w:color="auto"/>
        <w:left w:val="none" w:sz="0" w:space="0" w:color="auto"/>
        <w:bottom w:val="none" w:sz="0" w:space="0" w:color="auto"/>
        <w:right w:val="none" w:sz="0" w:space="0" w:color="auto"/>
      </w:divBdr>
    </w:div>
    <w:div w:id="410397477">
      <w:bodyDiv w:val="1"/>
      <w:marLeft w:val="0"/>
      <w:marRight w:val="0"/>
      <w:marTop w:val="0"/>
      <w:marBottom w:val="0"/>
      <w:divBdr>
        <w:top w:val="none" w:sz="0" w:space="0" w:color="auto"/>
        <w:left w:val="none" w:sz="0" w:space="0" w:color="auto"/>
        <w:bottom w:val="none" w:sz="0" w:space="0" w:color="auto"/>
        <w:right w:val="none" w:sz="0" w:space="0" w:color="auto"/>
      </w:divBdr>
    </w:div>
    <w:div w:id="412821159">
      <w:bodyDiv w:val="1"/>
      <w:marLeft w:val="0"/>
      <w:marRight w:val="0"/>
      <w:marTop w:val="0"/>
      <w:marBottom w:val="0"/>
      <w:divBdr>
        <w:top w:val="none" w:sz="0" w:space="0" w:color="auto"/>
        <w:left w:val="none" w:sz="0" w:space="0" w:color="auto"/>
        <w:bottom w:val="none" w:sz="0" w:space="0" w:color="auto"/>
        <w:right w:val="none" w:sz="0" w:space="0" w:color="auto"/>
      </w:divBdr>
    </w:div>
    <w:div w:id="435102589">
      <w:bodyDiv w:val="1"/>
      <w:marLeft w:val="0"/>
      <w:marRight w:val="0"/>
      <w:marTop w:val="0"/>
      <w:marBottom w:val="0"/>
      <w:divBdr>
        <w:top w:val="none" w:sz="0" w:space="0" w:color="auto"/>
        <w:left w:val="none" w:sz="0" w:space="0" w:color="auto"/>
        <w:bottom w:val="none" w:sz="0" w:space="0" w:color="auto"/>
        <w:right w:val="none" w:sz="0" w:space="0" w:color="auto"/>
      </w:divBdr>
    </w:div>
    <w:div w:id="488446915">
      <w:bodyDiv w:val="1"/>
      <w:marLeft w:val="0"/>
      <w:marRight w:val="0"/>
      <w:marTop w:val="0"/>
      <w:marBottom w:val="0"/>
      <w:divBdr>
        <w:top w:val="none" w:sz="0" w:space="0" w:color="auto"/>
        <w:left w:val="none" w:sz="0" w:space="0" w:color="auto"/>
        <w:bottom w:val="none" w:sz="0" w:space="0" w:color="auto"/>
        <w:right w:val="none" w:sz="0" w:space="0" w:color="auto"/>
      </w:divBdr>
    </w:div>
    <w:div w:id="518855007">
      <w:bodyDiv w:val="1"/>
      <w:marLeft w:val="0"/>
      <w:marRight w:val="0"/>
      <w:marTop w:val="0"/>
      <w:marBottom w:val="0"/>
      <w:divBdr>
        <w:top w:val="none" w:sz="0" w:space="0" w:color="auto"/>
        <w:left w:val="none" w:sz="0" w:space="0" w:color="auto"/>
        <w:bottom w:val="none" w:sz="0" w:space="0" w:color="auto"/>
        <w:right w:val="none" w:sz="0" w:space="0" w:color="auto"/>
      </w:divBdr>
    </w:div>
    <w:div w:id="521937717">
      <w:bodyDiv w:val="1"/>
      <w:marLeft w:val="0"/>
      <w:marRight w:val="0"/>
      <w:marTop w:val="0"/>
      <w:marBottom w:val="0"/>
      <w:divBdr>
        <w:top w:val="none" w:sz="0" w:space="0" w:color="auto"/>
        <w:left w:val="none" w:sz="0" w:space="0" w:color="auto"/>
        <w:bottom w:val="none" w:sz="0" w:space="0" w:color="auto"/>
        <w:right w:val="none" w:sz="0" w:space="0" w:color="auto"/>
      </w:divBdr>
    </w:div>
    <w:div w:id="606540756">
      <w:bodyDiv w:val="1"/>
      <w:marLeft w:val="0"/>
      <w:marRight w:val="0"/>
      <w:marTop w:val="0"/>
      <w:marBottom w:val="0"/>
      <w:divBdr>
        <w:top w:val="none" w:sz="0" w:space="0" w:color="auto"/>
        <w:left w:val="none" w:sz="0" w:space="0" w:color="auto"/>
        <w:bottom w:val="none" w:sz="0" w:space="0" w:color="auto"/>
        <w:right w:val="none" w:sz="0" w:space="0" w:color="auto"/>
      </w:divBdr>
    </w:div>
    <w:div w:id="631398722">
      <w:bodyDiv w:val="1"/>
      <w:marLeft w:val="0"/>
      <w:marRight w:val="0"/>
      <w:marTop w:val="0"/>
      <w:marBottom w:val="0"/>
      <w:divBdr>
        <w:top w:val="none" w:sz="0" w:space="0" w:color="auto"/>
        <w:left w:val="none" w:sz="0" w:space="0" w:color="auto"/>
        <w:bottom w:val="none" w:sz="0" w:space="0" w:color="auto"/>
        <w:right w:val="none" w:sz="0" w:space="0" w:color="auto"/>
      </w:divBdr>
    </w:div>
    <w:div w:id="645285992">
      <w:bodyDiv w:val="1"/>
      <w:marLeft w:val="0"/>
      <w:marRight w:val="0"/>
      <w:marTop w:val="0"/>
      <w:marBottom w:val="0"/>
      <w:divBdr>
        <w:top w:val="none" w:sz="0" w:space="0" w:color="auto"/>
        <w:left w:val="none" w:sz="0" w:space="0" w:color="auto"/>
        <w:bottom w:val="none" w:sz="0" w:space="0" w:color="auto"/>
        <w:right w:val="none" w:sz="0" w:space="0" w:color="auto"/>
      </w:divBdr>
    </w:div>
    <w:div w:id="651183504">
      <w:bodyDiv w:val="1"/>
      <w:marLeft w:val="0"/>
      <w:marRight w:val="0"/>
      <w:marTop w:val="0"/>
      <w:marBottom w:val="0"/>
      <w:divBdr>
        <w:top w:val="none" w:sz="0" w:space="0" w:color="auto"/>
        <w:left w:val="none" w:sz="0" w:space="0" w:color="auto"/>
        <w:bottom w:val="none" w:sz="0" w:space="0" w:color="auto"/>
        <w:right w:val="none" w:sz="0" w:space="0" w:color="auto"/>
      </w:divBdr>
    </w:div>
    <w:div w:id="673529391">
      <w:bodyDiv w:val="1"/>
      <w:marLeft w:val="0"/>
      <w:marRight w:val="0"/>
      <w:marTop w:val="0"/>
      <w:marBottom w:val="0"/>
      <w:divBdr>
        <w:top w:val="none" w:sz="0" w:space="0" w:color="auto"/>
        <w:left w:val="none" w:sz="0" w:space="0" w:color="auto"/>
        <w:bottom w:val="none" w:sz="0" w:space="0" w:color="auto"/>
        <w:right w:val="none" w:sz="0" w:space="0" w:color="auto"/>
      </w:divBdr>
    </w:div>
    <w:div w:id="695273459">
      <w:bodyDiv w:val="1"/>
      <w:marLeft w:val="0"/>
      <w:marRight w:val="0"/>
      <w:marTop w:val="0"/>
      <w:marBottom w:val="0"/>
      <w:divBdr>
        <w:top w:val="none" w:sz="0" w:space="0" w:color="auto"/>
        <w:left w:val="none" w:sz="0" w:space="0" w:color="auto"/>
        <w:bottom w:val="none" w:sz="0" w:space="0" w:color="auto"/>
        <w:right w:val="none" w:sz="0" w:space="0" w:color="auto"/>
      </w:divBdr>
    </w:div>
    <w:div w:id="707679751">
      <w:bodyDiv w:val="1"/>
      <w:marLeft w:val="0"/>
      <w:marRight w:val="0"/>
      <w:marTop w:val="0"/>
      <w:marBottom w:val="0"/>
      <w:divBdr>
        <w:top w:val="none" w:sz="0" w:space="0" w:color="auto"/>
        <w:left w:val="none" w:sz="0" w:space="0" w:color="auto"/>
        <w:bottom w:val="none" w:sz="0" w:space="0" w:color="auto"/>
        <w:right w:val="none" w:sz="0" w:space="0" w:color="auto"/>
      </w:divBdr>
    </w:div>
    <w:div w:id="720596155">
      <w:bodyDiv w:val="1"/>
      <w:marLeft w:val="0"/>
      <w:marRight w:val="0"/>
      <w:marTop w:val="0"/>
      <w:marBottom w:val="0"/>
      <w:divBdr>
        <w:top w:val="none" w:sz="0" w:space="0" w:color="auto"/>
        <w:left w:val="none" w:sz="0" w:space="0" w:color="auto"/>
        <w:bottom w:val="none" w:sz="0" w:space="0" w:color="auto"/>
        <w:right w:val="none" w:sz="0" w:space="0" w:color="auto"/>
      </w:divBdr>
    </w:div>
    <w:div w:id="721056600">
      <w:bodyDiv w:val="1"/>
      <w:marLeft w:val="0"/>
      <w:marRight w:val="0"/>
      <w:marTop w:val="0"/>
      <w:marBottom w:val="0"/>
      <w:divBdr>
        <w:top w:val="none" w:sz="0" w:space="0" w:color="auto"/>
        <w:left w:val="none" w:sz="0" w:space="0" w:color="auto"/>
        <w:bottom w:val="none" w:sz="0" w:space="0" w:color="auto"/>
        <w:right w:val="none" w:sz="0" w:space="0" w:color="auto"/>
      </w:divBdr>
    </w:div>
    <w:div w:id="723220054">
      <w:bodyDiv w:val="1"/>
      <w:marLeft w:val="0"/>
      <w:marRight w:val="0"/>
      <w:marTop w:val="0"/>
      <w:marBottom w:val="0"/>
      <w:divBdr>
        <w:top w:val="none" w:sz="0" w:space="0" w:color="auto"/>
        <w:left w:val="none" w:sz="0" w:space="0" w:color="auto"/>
        <w:bottom w:val="none" w:sz="0" w:space="0" w:color="auto"/>
        <w:right w:val="none" w:sz="0" w:space="0" w:color="auto"/>
      </w:divBdr>
    </w:div>
    <w:div w:id="782387430">
      <w:bodyDiv w:val="1"/>
      <w:marLeft w:val="0"/>
      <w:marRight w:val="0"/>
      <w:marTop w:val="0"/>
      <w:marBottom w:val="0"/>
      <w:divBdr>
        <w:top w:val="none" w:sz="0" w:space="0" w:color="auto"/>
        <w:left w:val="none" w:sz="0" w:space="0" w:color="auto"/>
        <w:bottom w:val="none" w:sz="0" w:space="0" w:color="auto"/>
        <w:right w:val="none" w:sz="0" w:space="0" w:color="auto"/>
      </w:divBdr>
    </w:div>
    <w:div w:id="800421156">
      <w:bodyDiv w:val="1"/>
      <w:marLeft w:val="0"/>
      <w:marRight w:val="0"/>
      <w:marTop w:val="0"/>
      <w:marBottom w:val="0"/>
      <w:divBdr>
        <w:top w:val="none" w:sz="0" w:space="0" w:color="auto"/>
        <w:left w:val="none" w:sz="0" w:space="0" w:color="auto"/>
        <w:bottom w:val="none" w:sz="0" w:space="0" w:color="auto"/>
        <w:right w:val="none" w:sz="0" w:space="0" w:color="auto"/>
      </w:divBdr>
    </w:div>
    <w:div w:id="907350137">
      <w:bodyDiv w:val="1"/>
      <w:marLeft w:val="0"/>
      <w:marRight w:val="0"/>
      <w:marTop w:val="0"/>
      <w:marBottom w:val="0"/>
      <w:divBdr>
        <w:top w:val="none" w:sz="0" w:space="0" w:color="auto"/>
        <w:left w:val="none" w:sz="0" w:space="0" w:color="auto"/>
        <w:bottom w:val="none" w:sz="0" w:space="0" w:color="auto"/>
        <w:right w:val="none" w:sz="0" w:space="0" w:color="auto"/>
      </w:divBdr>
    </w:div>
    <w:div w:id="967393478">
      <w:bodyDiv w:val="1"/>
      <w:marLeft w:val="0"/>
      <w:marRight w:val="0"/>
      <w:marTop w:val="0"/>
      <w:marBottom w:val="0"/>
      <w:divBdr>
        <w:top w:val="none" w:sz="0" w:space="0" w:color="auto"/>
        <w:left w:val="none" w:sz="0" w:space="0" w:color="auto"/>
        <w:bottom w:val="none" w:sz="0" w:space="0" w:color="auto"/>
        <w:right w:val="none" w:sz="0" w:space="0" w:color="auto"/>
      </w:divBdr>
    </w:div>
    <w:div w:id="1051882788">
      <w:bodyDiv w:val="1"/>
      <w:marLeft w:val="0"/>
      <w:marRight w:val="0"/>
      <w:marTop w:val="0"/>
      <w:marBottom w:val="0"/>
      <w:divBdr>
        <w:top w:val="none" w:sz="0" w:space="0" w:color="auto"/>
        <w:left w:val="none" w:sz="0" w:space="0" w:color="auto"/>
        <w:bottom w:val="none" w:sz="0" w:space="0" w:color="auto"/>
        <w:right w:val="none" w:sz="0" w:space="0" w:color="auto"/>
      </w:divBdr>
    </w:div>
    <w:div w:id="1053848750">
      <w:bodyDiv w:val="1"/>
      <w:marLeft w:val="0"/>
      <w:marRight w:val="0"/>
      <w:marTop w:val="0"/>
      <w:marBottom w:val="0"/>
      <w:divBdr>
        <w:top w:val="none" w:sz="0" w:space="0" w:color="auto"/>
        <w:left w:val="none" w:sz="0" w:space="0" w:color="auto"/>
        <w:bottom w:val="none" w:sz="0" w:space="0" w:color="auto"/>
        <w:right w:val="none" w:sz="0" w:space="0" w:color="auto"/>
      </w:divBdr>
      <w:divsChild>
        <w:div w:id="772670552">
          <w:marLeft w:val="274"/>
          <w:marRight w:val="0"/>
          <w:marTop w:val="0"/>
          <w:marBottom w:val="0"/>
          <w:divBdr>
            <w:top w:val="none" w:sz="0" w:space="0" w:color="auto"/>
            <w:left w:val="none" w:sz="0" w:space="0" w:color="auto"/>
            <w:bottom w:val="none" w:sz="0" w:space="0" w:color="auto"/>
            <w:right w:val="none" w:sz="0" w:space="0" w:color="auto"/>
          </w:divBdr>
        </w:div>
      </w:divsChild>
    </w:div>
    <w:div w:id="1068915709">
      <w:bodyDiv w:val="1"/>
      <w:marLeft w:val="0"/>
      <w:marRight w:val="0"/>
      <w:marTop w:val="0"/>
      <w:marBottom w:val="0"/>
      <w:divBdr>
        <w:top w:val="none" w:sz="0" w:space="0" w:color="auto"/>
        <w:left w:val="none" w:sz="0" w:space="0" w:color="auto"/>
        <w:bottom w:val="none" w:sz="0" w:space="0" w:color="auto"/>
        <w:right w:val="none" w:sz="0" w:space="0" w:color="auto"/>
      </w:divBdr>
    </w:div>
    <w:div w:id="1077678040">
      <w:bodyDiv w:val="1"/>
      <w:marLeft w:val="0"/>
      <w:marRight w:val="0"/>
      <w:marTop w:val="0"/>
      <w:marBottom w:val="0"/>
      <w:divBdr>
        <w:top w:val="none" w:sz="0" w:space="0" w:color="auto"/>
        <w:left w:val="none" w:sz="0" w:space="0" w:color="auto"/>
        <w:bottom w:val="none" w:sz="0" w:space="0" w:color="auto"/>
        <w:right w:val="none" w:sz="0" w:space="0" w:color="auto"/>
      </w:divBdr>
    </w:div>
    <w:div w:id="1141844389">
      <w:bodyDiv w:val="1"/>
      <w:marLeft w:val="0"/>
      <w:marRight w:val="0"/>
      <w:marTop w:val="0"/>
      <w:marBottom w:val="0"/>
      <w:divBdr>
        <w:top w:val="none" w:sz="0" w:space="0" w:color="auto"/>
        <w:left w:val="none" w:sz="0" w:space="0" w:color="auto"/>
        <w:bottom w:val="none" w:sz="0" w:space="0" w:color="auto"/>
        <w:right w:val="none" w:sz="0" w:space="0" w:color="auto"/>
      </w:divBdr>
    </w:div>
    <w:div w:id="1147624591">
      <w:bodyDiv w:val="1"/>
      <w:marLeft w:val="0"/>
      <w:marRight w:val="0"/>
      <w:marTop w:val="0"/>
      <w:marBottom w:val="0"/>
      <w:divBdr>
        <w:top w:val="none" w:sz="0" w:space="0" w:color="auto"/>
        <w:left w:val="none" w:sz="0" w:space="0" w:color="auto"/>
        <w:bottom w:val="none" w:sz="0" w:space="0" w:color="auto"/>
        <w:right w:val="none" w:sz="0" w:space="0" w:color="auto"/>
      </w:divBdr>
    </w:div>
    <w:div w:id="1183398985">
      <w:bodyDiv w:val="1"/>
      <w:marLeft w:val="0"/>
      <w:marRight w:val="0"/>
      <w:marTop w:val="0"/>
      <w:marBottom w:val="0"/>
      <w:divBdr>
        <w:top w:val="none" w:sz="0" w:space="0" w:color="auto"/>
        <w:left w:val="none" w:sz="0" w:space="0" w:color="auto"/>
        <w:bottom w:val="none" w:sz="0" w:space="0" w:color="auto"/>
        <w:right w:val="none" w:sz="0" w:space="0" w:color="auto"/>
      </w:divBdr>
      <w:divsChild>
        <w:div w:id="1806771811">
          <w:marLeft w:val="547"/>
          <w:marRight w:val="0"/>
          <w:marTop w:val="0"/>
          <w:marBottom w:val="0"/>
          <w:divBdr>
            <w:top w:val="none" w:sz="0" w:space="0" w:color="auto"/>
            <w:left w:val="none" w:sz="0" w:space="0" w:color="auto"/>
            <w:bottom w:val="none" w:sz="0" w:space="0" w:color="auto"/>
            <w:right w:val="none" w:sz="0" w:space="0" w:color="auto"/>
          </w:divBdr>
        </w:div>
      </w:divsChild>
    </w:div>
    <w:div w:id="1186670545">
      <w:bodyDiv w:val="1"/>
      <w:marLeft w:val="0"/>
      <w:marRight w:val="0"/>
      <w:marTop w:val="0"/>
      <w:marBottom w:val="0"/>
      <w:divBdr>
        <w:top w:val="none" w:sz="0" w:space="0" w:color="auto"/>
        <w:left w:val="none" w:sz="0" w:space="0" w:color="auto"/>
        <w:bottom w:val="none" w:sz="0" w:space="0" w:color="auto"/>
        <w:right w:val="none" w:sz="0" w:space="0" w:color="auto"/>
      </w:divBdr>
    </w:div>
    <w:div w:id="1202859488">
      <w:bodyDiv w:val="1"/>
      <w:marLeft w:val="0"/>
      <w:marRight w:val="0"/>
      <w:marTop w:val="0"/>
      <w:marBottom w:val="0"/>
      <w:divBdr>
        <w:top w:val="none" w:sz="0" w:space="0" w:color="auto"/>
        <w:left w:val="none" w:sz="0" w:space="0" w:color="auto"/>
        <w:bottom w:val="none" w:sz="0" w:space="0" w:color="auto"/>
        <w:right w:val="none" w:sz="0" w:space="0" w:color="auto"/>
      </w:divBdr>
    </w:div>
    <w:div w:id="1254584318">
      <w:bodyDiv w:val="1"/>
      <w:marLeft w:val="0"/>
      <w:marRight w:val="0"/>
      <w:marTop w:val="0"/>
      <w:marBottom w:val="0"/>
      <w:divBdr>
        <w:top w:val="none" w:sz="0" w:space="0" w:color="auto"/>
        <w:left w:val="none" w:sz="0" w:space="0" w:color="auto"/>
        <w:bottom w:val="none" w:sz="0" w:space="0" w:color="auto"/>
        <w:right w:val="none" w:sz="0" w:space="0" w:color="auto"/>
      </w:divBdr>
    </w:div>
    <w:div w:id="1261255274">
      <w:bodyDiv w:val="1"/>
      <w:marLeft w:val="0"/>
      <w:marRight w:val="0"/>
      <w:marTop w:val="0"/>
      <w:marBottom w:val="0"/>
      <w:divBdr>
        <w:top w:val="none" w:sz="0" w:space="0" w:color="auto"/>
        <w:left w:val="none" w:sz="0" w:space="0" w:color="auto"/>
        <w:bottom w:val="none" w:sz="0" w:space="0" w:color="auto"/>
        <w:right w:val="none" w:sz="0" w:space="0" w:color="auto"/>
      </w:divBdr>
    </w:div>
    <w:div w:id="1283609860">
      <w:bodyDiv w:val="1"/>
      <w:marLeft w:val="0"/>
      <w:marRight w:val="0"/>
      <w:marTop w:val="0"/>
      <w:marBottom w:val="0"/>
      <w:divBdr>
        <w:top w:val="none" w:sz="0" w:space="0" w:color="auto"/>
        <w:left w:val="none" w:sz="0" w:space="0" w:color="auto"/>
        <w:bottom w:val="none" w:sz="0" w:space="0" w:color="auto"/>
        <w:right w:val="none" w:sz="0" w:space="0" w:color="auto"/>
      </w:divBdr>
    </w:div>
    <w:div w:id="1332294695">
      <w:bodyDiv w:val="1"/>
      <w:marLeft w:val="0"/>
      <w:marRight w:val="0"/>
      <w:marTop w:val="0"/>
      <w:marBottom w:val="0"/>
      <w:divBdr>
        <w:top w:val="none" w:sz="0" w:space="0" w:color="auto"/>
        <w:left w:val="none" w:sz="0" w:space="0" w:color="auto"/>
        <w:bottom w:val="none" w:sz="0" w:space="0" w:color="auto"/>
        <w:right w:val="none" w:sz="0" w:space="0" w:color="auto"/>
      </w:divBdr>
    </w:div>
    <w:div w:id="1347559814">
      <w:bodyDiv w:val="1"/>
      <w:marLeft w:val="0"/>
      <w:marRight w:val="0"/>
      <w:marTop w:val="0"/>
      <w:marBottom w:val="0"/>
      <w:divBdr>
        <w:top w:val="none" w:sz="0" w:space="0" w:color="auto"/>
        <w:left w:val="none" w:sz="0" w:space="0" w:color="auto"/>
        <w:bottom w:val="none" w:sz="0" w:space="0" w:color="auto"/>
        <w:right w:val="none" w:sz="0" w:space="0" w:color="auto"/>
      </w:divBdr>
    </w:div>
    <w:div w:id="1354528145">
      <w:bodyDiv w:val="1"/>
      <w:marLeft w:val="0"/>
      <w:marRight w:val="0"/>
      <w:marTop w:val="0"/>
      <w:marBottom w:val="0"/>
      <w:divBdr>
        <w:top w:val="none" w:sz="0" w:space="0" w:color="auto"/>
        <w:left w:val="none" w:sz="0" w:space="0" w:color="auto"/>
        <w:bottom w:val="none" w:sz="0" w:space="0" w:color="auto"/>
        <w:right w:val="none" w:sz="0" w:space="0" w:color="auto"/>
      </w:divBdr>
    </w:div>
    <w:div w:id="1373075287">
      <w:bodyDiv w:val="1"/>
      <w:marLeft w:val="0"/>
      <w:marRight w:val="0"/>
      <w:marTop w:val="0"/>
      <w:marBottom w:val="0"/>
      <w:divBdr>
        <w:top w:val="none" w:sz="0" w:space="0" w:color="auto"/>
        <w:left w:val="none" w:sz="0" w:space="0" w:color="auto"/>
        <w:bottom w:val="none" w:sz="0" w:space="0" w:color="auto"/>
        <w:right w:val="none" w:sz="0" w:space="0" w:color="auto"/>
      </w:divBdr>
    </w:div>
    <w:div w:id="1398816520">
      <w:bodyDiv w:val="1"/>
      <w:marLeft w:val="0"/>
      <w:marRight w:val="0"/>
      <w:marTop w:val="0"/>
      <w:marBottom w:val="0"/>
      <w:divBdr>
        <w:top w:val="none" w:sz="0" w:space="0" w:color="auto"/>
        <w:left w:val="none" w:sz="0" w:space="0" w:color="auto"/>
        <w:bottom w:val="none" w:sz="0" w:space="0" w:color="auto"/>
        <w:right w:val="none" w:sz="0" w:space="0" w:color="auto"/>
      </w:divBdr>
    </w:div>
    <w:div w:id="1405953692">
      <w:bodyDiv w:val="1"/>
      <w:marLeft w:val="0"/>
      <w:marRight w:val="0"/>
      <w:marTop w:val="0"/>
      <w:marBottom w:val="0"/>
      <w:divBdr>
        <w:top w:val="none" w:sz="0" w:space="0" w:color="auto"/>
        <w:left w:val="none" w:sz="0" w:space="0" w:color="auto"/>
        <w:bottom w:val="none" w:sz="0" w:space="0" w:color="auto"/>
        <w:right w:val="none" w:sz="0" w:space="0" w:color="auto"/>
      </w:divBdr>
    </w:div>
    <w:div w:id="1406104964">
      <w:bodyDiv w:val="1"/>
      <w:marLeft w:val="0"/>
      <w:marRight w:val="0"/>
      <w:marTop w:val="0"/>
      <w:marBottom w:val="0"/>
      <w:divBdr>
        <w:top w:val="none" w:sz="0" w:space="0" w:color="auto"/>
        <w:left w:val="none" w:sz="0" w:space="0" w:color="auto"/>
        <w:bottom w:val="none" w:sz="0" w:space="0" w:color="auto"/>
        <w:right w:val="none" w:sz="0" w:space="0" w:color="auto"/>
      </w:divBdr>
    </w:div>
    <w:div w:id="1429349822">
      <w:bodyDiv w:val="1"/>
      <w:marLeft w:val="0"/>
      <w:marRight w:val="0"/>
      <w:marTop w:val="0"/>
      <w:marBottom w:val="0"/>
      <w:divBdr>
        <w:top w:val="none" w:sz="0" w:space="0" w:color="auto"/>
        <w:left w:val="none" w:sz="0" w:space="0" w:color="auto"/>
        <w:bottom w:val="none" w:sz="0" w:space="0" w:color="auto"/>
        <w:right w:val="none" w:sz="0" w:space="0" w:color="auto"/>
      </w:divBdr>
    </w:div>
    <w:div w:id="1433890930">
      <w:bodyDiv w:val="1"/>
      <w:marLeft w:val="0"/>
      <w:marRight w:val="0"/>
      <w:marTop w:val="0"/>
      <w:marBottom w:val="0"/>
      <w:divBdr>
        <w:top w:val="none" w:sz="0" w:space="0" w:color="auto"/>
        <w:left w:val="none" w:sz="0" w:space="0" w:color="auto"/>
        <w:bottom w:val="none" w:sz="0" w:space="0" w:color="auto"/>
        <w:right w:val="none" w:sz="0" w:space="0" w:color="auto"/>
      </w:divBdr>
    </w:div>
    <w:div w:id="1488672314">
      <w:bodyDiv w:val="1"/>
      <w:marLeft w:val="0"/>
      <w:marRight w:val="0"/>
      <w:marTop w:val="0"/>
      <w:marBottom w:val="0"/>
      <w:divBdr>
        <w:top w:val="none" w:sz="0" w:space="0" w:color="auto"/>
        <w:left w:val="none" w:sz="0" w:space="0" w:color="auto"/>
        <w:bottom w:val="none" w:sz="0" w:space="0" w:color="auto"/>
        <w:right w:val="none" w:sz="0" w:space="0" w:color="auto"/>
      </w:divBdr>
    </w:div>
    <w:div w:id="1495678329">
      <w:bodyDiv w:val="1"/>
      <w:marLeft w:val="0"/>
      <w:marRight w:val="0"/>
      <w:marTop w:val="0"/>
      <w:marBottom w:val="0"/>
      <w:divBdr>
        <w:top w:val="none" w:sz="0" w:space="0" w:color="auto"/>
        <w:left w:val="none" w:sz="0" w:space="0" w:color="auto"/>
        <w:bottom w:val="none" w:sz="0" w:space="0" w:color="auto"/>
        <w:right w:val="none" w:sz="0" w:space="0" w:color="auto"/>
      </w:divBdr>
    </w:div>
    <w:div w:id="1533768647">
      <w:bodyDiv w:val="1"/>
      <w:marLeft w:val="0"/>
      <w:marRight w:val="0"/>
      <w:marTop w:val="0"/>
      <w:marBottom w:val="0"/>
      <w:divBdr>
        <w:top w:val="none" w:sz="0" w:space="0" w:color="auto"/>
        <w:left w:val="none" w:sz="0" w:space="0" w:color="auto"/>
        <w:bottom w:val="none" w:sz="0" w:space="0" w:color="auto"/>
        <w:right w:val="none" w:sz="0" w:space="0" w:color="auto"/>
      </w:divBdr>
      <w:divsChild>
        <w:div w:id="223225427">
          <w:marLeft w:val="274"/>
          <w:marRight w:val="0"/>
          <w:marTop w:val="0"/>
          <w:marBottom w:val="0"/>
          <w:divBdr>
            <w:top w:val="none" w:sz="0" w:space="0" w:color="auto"/>
            <w:left w:val="none" w:sz="0" w:space="0" w:color="auto"/>
            <w:bottom w:val="none" w:sz="0" w:space="0" w:color="auto"/>
            <w:right w:val="none" w:sz="0" w:space="0" w:color="auto"/>
          </w:divBdr>
        </w:div>
      </w:divsChild>
    </w:div>
    <w:div w:id="1536188191">
      <w:bodyDiv w:val="1"/>
      <w:marLeft w:val="0"/>
      <w:marRight w:val="0"/>
      <w:marTop w:val="0"/>
      <w:marBottom w:val="0"/>
      <w:divBdr>
        <w:top w:val="none" w:sz="0" w:space="0" w:color="auto"/>
        <w:left w:val="none" w:sz="0" w:space="0" w:color="auto"/>
        <w:bottom w:val="none" w:sz="0" w:space="0" w:color="auto"/>
        <w:right w:val="none" w:sz="0" w:space="0" w:color="auto"/>
      </w:divBdr>
    </w:div>
    <w:div w:id="1538858351">
      <w:bodyDiv w:val="1"/>
      <w:marLeft w:val="0"/>
      <w:marRight w:val="0"/>
      <w:marTop w:val="0"/>
      <w:marBottom w:val="0"/>
      <w:divBdr>
        <w:top w:val="none" w:sz="0" w:space="0" w:color="auto"/>
        <w:left w:val="none" w:sz="0" w:space="0" w:color="auto"/>
        <w:bottom w:val="none" w:sz="0" w:space="0" w:color="auto"/>
        <w:right w:val="none" w:sz="0" w:space="0" w:color="auto"/>
      </w:divBdr>
    </w:div>
    <w:div w:id="1539194677">
      <w:bodyDiv w:val="1"/>
      <w:marLeft w:val="0"/>
      <w:marRight w:val="0"/>
      <w:marTop w:val="0"/>
      <w:marBottom w:val="0"/>
      <w:divBdr>
        <w:top w:val="none" w:sz="0" w:space="0" w:color="auto"/>
        <w:left w:val="none" w:sz="0" w:space="0" w:color="auto"/>
        <w:bottom w:val="none" w:sz="0" w:space="0" w:color="auto"/>
        <w:right w:val="none" w:sz="0" w:space="0" w:color="auto"/>
      </w:divBdr>
    </w:div>
    <w:div w:id="1542744470">
      <w:bodyDiv w:val="1"/>
      <w:marLeft w:val="0"/>
      <w:marRight w:val="0"/>
      <w:marTop w:val="0"/>
      <w:marBottom w:val="0"/>
      <w:divBdr>
        <w:top w:val="none" w:sz="0" w:space="0" w:color="auto"/>
        <w:left w:val="none" w:sz="0" w:space="0" w:color="auto"/>
        <w:bottom w:val="none" w:sz="0" w:space="0" w:color="auto"/>
        <w:right w:val="none" w:sz="0" w:space="0" w:color="auto"/>
      </w:divBdr>
    </w:div>
    <w:div w:id="1551070810">
      <w:bodyDiv w:val="1"/>
      <w:marLeft w:val="0"/>
      <w:marRight w:val="0"/>
      <w:marTop w:val="0"/>
      <w:marBottom w:val="0"/>
      <w:divBdr>
        <w:top w:val="none" w:sz="0" w:space="0" w:color="auto"/>
        <w:left w:val="none" w:sz="0" w:space="0" w:color="auto"/>
        <w:bottom w:val="none" w:sz="0" w:space="0" w:color="auto"/>
        <w:right w:val="none" w:sz="0" w:space="0" w:color="auto"/>
      </w:divBdr>
    </w:div>
    <w:div w:id="1560171806">
      <w:bodyDiv w:val="1"/>
      <w:marLeft w:val="0"/>
      <w:marRight w:val="0"/>
      <w:marTop w:val="0"/>
      <w:marBottom w:val="0"/>
      <w:divBdr>
        <w:top w:val="none" w:sz="0" w:space="0" w:color="auto"/>
        <w:left w:val="none" w:sz="0" w:space="0" w:color="auto"/>
        <w:bottom w:val="none" w:sz="0" w:space="0" w:color="auto"/>
        <w:right w:val="none" w:sz="0" w:space="0" w:color="auto"/>
      </w:divBdr>
    </w:div>
    <w:div w:id="1578049070">
      <w:bodyDiv w:val="1"/>
      <w:marLeft w:val="0"/>
      <w:marRight w:val="0"/>
      <w:marTop w:val="0"/>
      <w:marBottom w:val="0"/>
      <w:divBdr>
        <w:top w:val="none" w:sz="0" w:space="0" w:color="auto"/>
        <w:left w:val="none" w:sz="0" w:space="0" w:color="auto"/>
        <w:bottom w:val="none" w:sz="0" w:space="0" w:color="auto"/>
        <w:right w:val="none" w:sz="0" w:space="0" w:color="auto"/>
      </w:divBdr>
    </w:div>
    <w:div w:id="1591086088">
      <w:bodyDiv w:val="1"/>
      <w:marLeft w:val="0"/>
      <w:marRight w:val="0"/>
      <w:marTop w:val="0"/>
      <w:marBottom w:val="0"/>
      <w:divBdr>
        <w:top w:val="none" w:sz="0" w:space="0" w:color="auto"/>
        <w:left w:val="none" w:sz="0" w:space="0" w:color="auto"/>
        <w:bottom w:val="none" w:sz="0" w:space="0" w:color="auto"/>
        <w:right w:val="none" w:sz="0" w:space="0" w:color="auto"/>
      </w:divBdr>
    </w:div>
    <w:div w:id="1610970952">
      <w:bodyDiv w:val="1"/>
      <w:marLeft w:val="0"/>
      <w:marRight w:val="0"/>
      <w:marTop w:val="0"/>
      <w:marBottom w:val="0"/>
      <w:divBdr>
        <w:top w:val="none" w:sz="0" w:space="0" w:color="auto"/>
        <w:left w:val="none" w:sz="0" w:space="0" w:color="auto"/>
        <w:bottom w:val="none" w:sz="0" w:space="0" w:color="auto"/>
        <w:right w:val="none" w:sz="0" w:space="0" w:color="auto"/>
      </w:divBdr>
    </w:div>
    <w:div w:id="1628506297">
      <w:bodyDiv w:val="1"/>
      <w:marLeft w:val="0"/>
      <w:marRight w:val="0"/>
      <w:marTop w:val="0"/>
      <w:marBottom w:val="0"/>
      <w:divBdr>
        <w:top w:val="none" w:sz="0" w:space="0" w:color="auto"/>
        <w:left w:val="none" w:sz="0" w:space="0" w:color="auto"/>
        <w:bottom w:val="none" w:sz="0" w:space="0" w:color="auto"/>
        <w:right w:val="none" w:sz="0" w:space="0" w:color="auto"/>
      </w:divBdr>
    </w:div>
    <w:div w:id="1630161735">
      <w:bodyDiv w:val="1"/>
      <w:marLeft w:val="0"/>
      <w:marRight w:val="0"/>
      <w:marTop w:val="0"/>
      <w:marBottom w:val="0"/>
      <w:divBdr>
        <w:top w:val="none" w:sz="0" w:space="0" w:color="auto"/>
        <w:left w:val="none" w:sz="0" w:space="0" w:color="auto"/>
        <w:bottom w:val="none" w:sz="0" w:space="0" w:color="auto"/>
        <w:right w:val="none" w:sz="0" w:space="0" w:color="auto"/>
      </w:divBdr>
    </w:div>
    <w:div w:id="1655255871">
      <w:bodyDiv w:val="1"/>
      <w:marLeft w:val="0"/>
      <w:marRight w:val="0"/>
      <w:marTop w:val="0"/>
      <w:marBottom w:val="0"/>
      <w:divBdr>
        <w:top w:val="none" w:sz="0" w:space="0" w:color="auto"/>
        <w:left w:val="none" w:sz="0" w:space="0" w:color="auto"/>
        <w:bottom w:val="none" w:sz="0" w:space="0" w:color="auto"/>
        <w:right w:val="none" w:sz="0" w:space="0" w:color="auto"/>
      </w:divBdr>
    </w:div>
    <w:div w:id="1655328117">
      <w:bodyDiv w:val="1"/>
      <w:marLeft w:val="0"/>
      <w:marRight w:val="0"/>
      <w:marTop w:val="0"/>
      <w:marBottom w:val="0"/>
      <w:divBdr>
        <w:top w:val="none" w:sz="0" w:space="0" w:color="auto"/>
        <w:left w:val="none" w:sz="0" w:space="0" w:color="auto"/>
        <w:bottom w:val="none" w:sz="0" w:space="0" w:color="auto"/>
        <w:right w:val="none" w:sz="0" w:space="0" w:color="auto"/>
      </w:divBdr>
    </w:div>
    <w:div w:id="1661422630">
      <w:bodyDiv w:val="1"/>
      <w:marLeft w:val="0"/>
      <w:marRight w:val="0"/>
      <w:marTop w:val="0"/>
      <w:marBottom w:val="0"/>
      <w:divBdr>
        <w:top w:val="none" w:sz="0" w:space="0" w:color="auto"/>
        <w:left w:val="none" w:sz="0" w:space="0" w:color="auto"/>
        <w:bottom w:val="none" w:sz="0" w:space="0" w:color="auto"/>
        <w:right w:val="none" w:sz="0" w:space="0" w:color="auto"/>
      </w:divBdr>
    </w:div>
    <w:div w:id="1703164537">
      <w:bodyDiv w:val="1"/>
      <w:marLeft w:val="0"/>
      <w:marRight w:val="0"/>
      <w:marTop w:val="0"/>
      <w:marBottom w:val="0"/>
      <w:divBdr>
        <w:top w:val="none" w:sz="0" w:space="0" w:color="auto"/>
        <w:left w:val="none" w:sz="0" w:space="0" w:color="auto"/>
        <w:bottom w:val="none" w:sz="0" w:space="0" w:color="auto"/>
        <w:right w:val="none" w:sz="0" w:space="0" w:color="auto"/>
      </w:divBdr>
    </w:div>
    <w:div w:id="1735736499">
      <w:bodyDiv w:val="1"/>
      <w:marLeft w:val="0"/>
      <w:marRight w:val="0"/>
      <w:marTop w:val="0"/>
      <w:marBottom w:val="0"/>
      <w:divBdr>
        <w:top w:val="none" w:sz="0" w:space="0" w:color="auto"/>
        <w:left w:val="none" w:sz="0" w:space="0" w:color="auto"/>
        <w:bottom w:val="none" w:sz="0" w:space="0" w:color="auto"/>
        <w:right w:val="none" w:sz="0" w:space="0" w:color="auto"/>
      </w:divBdr>
    </w:div>
    <w:div w:id="1745294206">
      <w:bodyDiv w:val="1"/>
      <w:marLeft w:val="0"/>
      <w:marRight w:val="0"/>
      <w:marTop w:val="0"/>
      <w:marBottom w:val="0"/>
      <w:divBdr>
        <w:top w:val="none" w:sz="0" w:space="0" w:color="auto"/>
        <w:left w:val="none" w:sz="0" w:space="0" w:color="auto"/>
        <w:bottom w:val="none" w:sz="0" w:space="0" w:color="auto"/>
        <w:right w:val="none" w:sz="0" w:space="0" w:color="auto"/>
      </w:divBdr>
    </w:div>
    <w:div w:id="1748460905">
      <w:bodyDiv w:val="1"/>
      <w:marLeft w:val="0"/>
      <w:marRight w:val="0"/>
      <w:marTop w:val="0"/>
      <w:marBottom w:val="0"/>
      <w:divBdr>
        <w:top w:val="none" w:sz="0" w:space="0" w:color="auto"/>
        <w:left w:val="none" w:sz="0" w:space="0" w:color="auto"/>
        <w:bottom w:val="none" w:sz="0" w:space="0" w:color="auto"/>
        <w:right w:val="none" w:sz="0" w:space="0" w:color="auto"/>
      </w:divBdr>
    </w:div>
    <w:div w:id="1751584455">
      <w:bodyDiv w:val="1"/>
      <w:marLeft w:val="0"/>
      <w:marRight w:val="0"/>
      <w:marTop w:val="0"/>
      <w:marBottom w:val="0"/>
      <w:divBdr>
        <w:top w:val="none" w:sz="0" w:space="0" w:color="auto"/>
        <w:left w:val="none" w:sz="0" w:space="0" w:color="auto"/>
        <w:bottom w:val="none" w:sz="0" w:space="0" w:color="auto"/>
        <w:right w:val="none" w:sz="0" w:space="0" w:color="auto"/>
      </w:divBdr>
    </w:div>
    <w:div w:id="1765345755">
      <w:bodyDiv w:val="1"/>
      <w:marLeft w:val="0"/>
      <w:marRight w:val="0"/>
      <w:marTop w:val="0"/>
      <w:marBottom w:val="0"/>
      <w:divBdr>
        <w:top w:val="none" w:sz="0" w:space="0" w:color="auto"/>
        <w:left w:val="none" w:sz="0" w:space="0" w:color="auto"/>
        <w:bottom w:val="none" w:sz="0" w:space="0" w:color="auto"/>
        <w:right w:val="none" w:sz="0" w:space="0" w:color="auto"/>
      </w:divBdr>
    </w:div>
    <w:div w:id="1770586873">
      <w:bodyDiv w:val="1"/>
      <w:marLeft w:val="0"/>
      <w:marRight w:val="0"/>
      <w:marTop w:val="0"/>
      <w:marBottom w:val="0"/>
      <w:divBdr>
        <w:top w:val="none" w:sz="0" w:space="0" w:color="auto"/>
        <w:left w:val="none" w:sz="0" w:space="0" w:color="auto"/>
        <w:bottom w:val="none" w:sz="0" w:space="0" w:color="auto"/>
        <w:right w:val="none" w:sz="0" w:space="0" w:color="auto"/>
      </w:divBdr>
    </w:div>
    <w:div w:id="1780568554">
      <w:bodyDiv w:val="1"/>
      <w:marLeft w:val="0"/>
      <w:marRight w:val="0"/>
      <w:marTop w:val="0"/>
      <w:marBottom w:val="0"/>
      <w:divBdr>
        <w:top w:val="none" w:sz="0" w:space="0" w:color="auto"/>
        <w:left w:val="none" w:sz="0" w:space="0" w:color="auto"/>
        <w:bottom w:val="none" w:sz="0" w:space="0" w:color="auto"/>
        <w:right w:val="none" w:sz="0" w:space="0" w:color="auto"/>
      </w:divBdr>
    </w:div>
    <w:div w:id="1828088477">
      <w:bodyDiv w:val="1"/>
      <w:marLeft w:val="0"/>
      <w:marRight w:val="0"/>
      <w:marTop w:val="0"/>
      <w:marBottom w:val="0"/>
      <w:divBdr>
        <w:top w:val="none" w:sz="0" w:space="0" w:color="auto"/>
        <w:left w:val="none" w:sz="0" w:space="0" w:color="auto"/>
        <w:bottom w:val="none" w:sz="0" w:space="0" w:color="auto"/>
        <w:right w:val="none" w:sz="0" w:space="0" w:color="auto"/>
      </w:divBdr>
    </w:div>
    <w:div w:id="1842890007">
      <w:bodyDiv w:val="1"/>
      <w:marLeft w:val="0"/>
      <w:marRight w:val="0"/>
      <w:marTop w:val="0"/>
      <w:marBottom w:val="0"/>
      <w:divBdr>
        <w:top w:val="none" w:sz="0" w:space="0" w:color="auto"/>
        <w:left w:val="none" w:sz="0" w:space="0" w:color="auto"/>
        <w:bottom w:val="none" w:sz="0" w:space="0" w:color="auto"/>
        <w:right w:val="none" w:sz="0" w:space="0" w:color="auto"/>
      </w:divBdr>
    </w:div>
    <w:div w:id="1859467011">
      <w:bodyDiv w:val="1"/>
      <w:marLeft w:val="0"/>
      <w:marRight w:val="0"/>
      <w:marTop w:val="0"/>
      <w:marBottom w:val="0"/>
      <w:divBdr>
        <w:top w:val="none" w:sz="0" w:space="0" w:color="auto"/>
        <w:left w:val="none" w:sz="0" w:space="0" w:color="auto"/>
        <w:bottom w:val="none" w:sz="0" w:space="0" w:color="auto"/>
        <w:right w:val="none" w:sz="0" w:space="0" w:color="auto"/>
      </w:divBdr>
    </w:div>
    <w:div w:id="1881551606">
      <w:bodyDiv w:val="1"/>
      <w:marLeft w:val="0"/>
      <w:marRight w:val="0"/>
      <w:marTop w:val="0"/>
      <w:marBottom w:val="0"/>
      <w:divBdr>
        <w:top w:val="none" w:sz="0" w:space="0" w:color="auto"/>
        <w:left w:val="none" w:sz="0" w:space="0" w:color="auto"/>
        <w:bottom w:val="none" w:sz="0" w:space="0" w:color="auto"/>
        <w:right w:val="none" w:sz="0" w:space="0" w:color="auto"/>
      </w:divBdr>
      <w:divsChild>
        <w:div w:id="474881336">
          <w:marLeft w:val="893"/>
          <w:marRight w:val="0"/>
          <w:marTop w:val="100"/>
          <w:marBottom w:val="0"/>
          <w:divBdr>
            <w:top w:val="none" w:sz="0" w:space="0" w:color="auto"/>
            <w:left w:val="none" w:sz="0" w:space="0" w:color="auto"/>
            <w:bottom w:val="none" w:sz="0" w:space="0" w:color="auto"/>
            <w:right w:val="none" w:sz="0" w:space="0" w:color="auto"/>
          </w:divBdr>
        </w:div>
        <w:div w:id="1355304064">
          <w:marLeft w:val="893"/>
          <w:marRight w:val="0"/>
          <w:marTop w:val="100"/>
          <w:marBottom w:val="0"/>
          <w:divBdr>
            <w:top w:val="none" w:sz="0" w:space="0" w:color="auto"/>
            <w:left w:val="none" w:sz="0" w:space="0" w:color="auto"/>
            <w:bottom w:val="none" w:sz="0" w:space="0" w:color="auto"/>
            <w:right w:val="none" w:sz="0" w:space="0" w:color="auto"/>
          </w:divBdr>
        </w:div>
        <w:div w:id="87897334">
          <w:marLeft w:val="893"/>
          <w:marRight w:val="0"/>
          <w:marTop w:val="100"/>
          <w:marBottom w:val="0"/>
          <w:divBdr>
            <w:top w:val="none" w:sz="0" w:space="0" w:color="auto"/>
            <w:left w:val="none" w:sz="0" w:space="0" w:color="auto"/>
            <w:bottom w:val="none" w:sz="0" w:space="0" w:color="auto"/>
            <w:right w:val="none" w:sz="0" w:space="0" w:color="auto"/>
          </w:divBdr>
        </w:div>
        <w:div w:id="1860317340">
          <w:marLeft w:val="893"/>
          <w:marRight w:val="0"/>
          <w:marTop w:val="100"/>
          <w:marBottom w:val="0"/>
          <w:divBdr>
            <w:top w:val="none" w:sz="0" w:space="0" w:color="auto"/>
            <w:left w:val="none" w:sz="0" w:space="0" w:color="auto"/>
            <w:bottom w:val="none" w:sz="0" w:space="0" w:color="auto"/>
            <w:right w:val="none" w:sz="0" w:space="0" w:color="auto"/>
          </w:divBdr>
        </w:div>
      </w:divsChild>
    </w:div>
    <w:div w:id="1886527714">
      <w:bodyDiv w:val="1"/>
      <w:marLeft w:val="0"/>
      <w:marRight w:val="0"/>
      <w:marTop w:val="0"/>
      <w:marBottom w:val="0"/>
      <w:divBdr>
        <w:top w:val="none" w:sz="0" w:space="0" w:color="auto"/>
        <w:left w:val="none" w:sz="0" w:space="0" w:color="auto"/>
        <w:bottom w:val="none" w:sz="0" w:space="0" w:color="auto"/>
        <w:right w:val="none" w:sz="0" w:space="0" w:color="auto"/>
      </w:divBdr>
    </w:div>
    <w:div w:id="1911424425">
      <w:bodyDiv w:val="1"/>
      <w:marLeft w:val="0"/>
      <w:marRight w:val="0"/>
      <w:marTop w:val="0"/>
      <w:marBottom w:val="0"/>
      <w:divBdr>
        <w:top w:val="none" w:sz="0" w:space="0" w:color="auto"/>
        <w:left w:val="none" w:sz="0" w:space="0" w:color="auto"/>
        <w:bottom w:val="none" w:sz="0" w:space="0" w:color="auto"/>
        <w:right w:val="none" w:sz="0" w:space="0" w:color="auto"/>
      </w:divBdr>
    </w:div>
    <w:div w:id="1911425225">
      <w:bodyDiv w:val="1"/>
      <w:marLeft w:val="0"/>
      <w:marRight w:val="0"/>
      <w:marTop w:val="0"/>
      <w:marBottom w:val="0"/>
      <w:divBdr>
        <w:top w:val="none" w:sz="0" w:space="0" w:color="auto"/>
        <w:left w:val="none" w:sz="0" w:space="0" w:color="auto"/>
        <w:bottom w:val="none" w:sz="0" w:space="0" w:color="auto"/>
        <w:right w:val="none" w:sz="0" w:space="0" w:color="auto"/>
      </w:divBdr>
    </w:div>
    <w:div w:id="1913346432">
      <w:bodyDiv w:val="1"/>
      <w:marLeft w:val="0"/>
      <w:marRight w:val="0"/>
      <w:marTop w:val="0"/>
      <w:marBottom w:val="0"/>
      <w:divBdr>
        <w:top w:val="none" w:sz="0" w:space="0" w:color="auto"/>
        <w:left w:val="none" w:sz="0" w:space="0" w:color="auto"/>
        <w:bottom w:val="none" w:sz="0" w:space="0" w:color="auto"/>
        <w:right w:val="none" w:sz="0" w:space="0" w:color="auto"/>
      </w:divBdr>
    </w:div>
    <w:div w:id="1942250798">
      <w:bodyDiv w:val="1"/>
      <w:marLeft w:val="0"/>
      <w:marRight w:val="0"/>
      <w:marTop w:val="0"/>
      <w:marBottom w:val="0"/>
      <w:divBdr>
        <w:top w:val="none" w:sz="0" w:space="0" w:color="auto"/>
        <w:left w:val="none" w:sz="0" w:space="0" w:color="auto"/>
        <w:bottom w:val="none" w:sz="0" w:space="0" w:color="auto"/>
        <w:right w:val="none" w:sz="0" w:space="0" w:color="auto"/>
      </w:divBdr>
    </w:div>
    <w:div w:id="2001500985">
      <w:bodyDiv w:val="1"/>
      <w:marLeft w:val="0"/>
      <w:marRight w:val="0"/>
      <w:marTop w:val="0"/>
      <w:marBottom w:val="0"/>
      <w:divBdr>
        <w:top w:val="none" w:sz="0" w:space="0" w:color="auto"/>
        <w:left w:val="none" w:sz="0" w:space="0" w:color="auto"/>
        <w:bottom w:val="none" w:sz="0" w:space="0" w:color="auto"/>
        <w:right w:val="none" w:sz="0" w:space="0" w:color="auto"/>
      </w:divBdr>
    </w:div>
    <w:div w:id="2026705776">
      <w:bodyDiv w:val="1"/>
      <w:marLeft w:val="0"/>
      <w:marRight w:val="0"/>
      <w:marTop w:val="0"/>
      <w:marBottom w:val="0"/>
      <w:divBdr>
        <w:top w:val="none" w:sz="0" w:space="0" w:color="auto"/>
        <w:left w:val="none" w:sz="0" w:space="0" w:color="auto"/>
        <w:bottom w:val="none" w:sz="0" w:space="0" w:color="auto"/>
        <w:right w:val="none" w:sz="0" w:space="0" w:color="auto"/>
      </w:divBdr>
    </w:div>
    <w:div w:id="202763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orlddab.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ean-marc.dubreuil@worlddab.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1" Type="http://schemas.openxmlformats.org/officeDocument/2006/relationships/hyperlink" Target="https://tech.ebu.ch/docs/r/r13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74737-0AE9-45CA-9217-763A6573E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7</Pages>
  <Words>2755</Words>
  <Characters>15155</Characters>
  <Application>Microsoft Office Word</Application>
  <DocSecurity>0</DocSecurity>
  <Lines>126</Lines>
  <Paragraphs>35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WorldDAB</Company>
  <LinksUpToDate>false</LinksUpToDate>
  <CharactersWithSpaces>17875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Keene</dc:creator>
  <cp:lastModifiedBy>Jean-Marc</cp:lastModifiedBy>
  <cp:revision>18</cp:revision>
  <cp:lastPrinted>2017-04-19T09:42:00Z</cp:lastPrinted>
  <dcterms:created xsi:type="dcterms:W3CDTF">2016-11-23T09:42:00Z</dcterms:created>
  <dcterms:modified xsi:type="dcterms:W3CDTF">2017-11-03T10:18:00Z</dcterms:modified>
</cp:coreProperties>
</file>